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117.png" ContentType="image/png"/>
  <Override PartName="/word/media/rId104.jpg" ContentType="image/jpeg"/>
  <Override PartName="/word/media/rId76.png" ContentType="image/png"/>
  <Override PartName="/word/media/rId70.png" ContentType="image/png"/>
  <Override PartName="/word/media/rId55.png" ContentType="image/png"/>
  <Override PartName="/word/media/rId126.png" ContentType="image/png"/>
  <Override PartName="/word/media/rId51.png" ContentType="image/png"/>
  <Override PartName="/word/media/rId98.png" ContentType="image/png"/>
  <Override PartName="/word/media/rId41.png" ContentType="image/png"/>
  <Override PartName="/word/media/rId63.png" ContentType="image/png"/>
  <Override PartName="/word/media/rId92.png" ContentType="image/png"/>
  <Override PartName="/word/media/rId85.png" ContentType="image/png"/>
  <Override PartName="/word/media/rId110.png" ContentType="image/png"/>
  <Override PartName="/word/media/rId131.png" ContentType="image/png"/>
  <Override PartName="/word/media/rId80.png" ContentType="image/png"/>
  <Override PartName="/word/media/rId144.jpg" ContentType="image/jpeg"/>
  <Override PartName="/word/media/rId148.jpg" ContentType="image/jpeg"/>
  <Override PartName="/word/media/rId153.jpg" ContentType="image/jpeg"/>
  <Override PartName="/word/media/rId163.jpg" ContentType="image/jpeg"/>
  <Override PartName="/word/media/rId168.jpg" ContentType="image/jpeg"/>
  <Override PartName="/word/media/rId173.jpg" ContentType="image/jpeg"/>
  <Override PartName="/word/media/rId181.jpg" ContentType="image/jpeg"/>
  <Override PartName="/word/media/rId185.jpg" ContentType="image/jpeg"/>
  <Override PartName="/word/media/rId190.jpg" ContentType="image/jpeg"/>
  <Override PartName="/word/media/rId140.png" ContentType="image/png"/>
  <Override PartName="/word/media/rId177.png" ContentType="image/png"/>
  <Override PartName="/word/media/rId197.png" ContentType="image/png"/>
  <Override PartName="/word/media/rId208.png" ContentType="image/png"/>
  <Override PartName="/word/media/rId268.png" ContentType="image/png"/>
  <Override PartName="/word/media/rId273.png" ContentType="image/png"/>
  <Override PartName="/word/media/rId278.png" ContentType="image/png"/>
  <Override PartName="/word/media/rId284.png" ContentType="image/png"/>
  <Override PartName="/word/media/rId288.png" ContentType="image/png"/>
  <Override PartName="/word/media/rId218.png" ContentType="image/png"/>
  <Override PartName="/word/media/rId225.png" ContentType="image/png"/>
  <Override PartName="/word/media/rId241.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13.png" ContentType="image/png"/>
  <Override PartName="/word/media/rId229.png" ContentType="image/png"/>
  <Override PartName="/word/media/rId337.png" ContentType="image/png"/>
  <Override PartName="/word/media/rId327.png" ContentType="image/png"/>
  <Override PartName="/word/media/rId305.png" ContentType="image/png"/>
  <Override PartName="/word/media/rId315.png" ContentType="image/png"/>
  <Override PartName="/word/media/rId341.png" ContentType="image/png"/>
  <Override PartName="/word/media/rId323.png" ContentType="image/png"/>
  <Override PartName="/word/media/rId300.png" ContentType="image/png"/>
  <Override PartName="/word/media/rId356.png" ContentType="image/png"/>
  <Override PartName="/word/media/rId332.png" ContentType="image/png"/>
  <Override PartName="/word/media/rId369.png" ContentType="image/png"/>
  <Override PartName="/word/media/rId364.png" ContentType="image/png"/>
  <Override PartName="/word/media/rId430.png" ContentType="image/png"/>
  <Override PartName="/word/media/rId417.png" ContentType="image/png"/>
  <Override PartName="/word/media/rId377.png" ContentType="image/png"/>
  <Override PartName="/word/media/rId384.png" ContentType="image/png"/>
  <Override PartName="/word/media/rId411.png" ContentType="image/png"/>
  <Override PartName="/word/media/rId422.png" ContentType="image/png"/>
  <Override PartName="/word/media/rId426.png" ContentType="image/png"/>
  <Override PartName="/word/media/rId443.png" ContentType="image/png"/>
  <Override PartName="/word/media/rId388.png" ContentType="image/png"/>
  <Override PartName="/word/media/rId407.png" ContentType="image/png"/>
  <Override PartName="/word/media/rId402.png" ContentType="image/png"/>
  <Override PartName="/word/media/rId451.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8" w:name="introduction"/>
    <w:p>
      <w:pPr>
        <w:pStyle w:val="Heading1"/>
      </w:pPr>
      <w:r>
        <w:t xml:space="preserve">1. Introduction</w:t>
      </w:r>
    </w:p>
    <w:bookmarkStart w:id="69"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44"/>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45"/>
    <w:bookmarkStart w:id="50"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49" w:name="fig-CoastalPop"/>
          <w:p>
            <w:pPr>
              <w:pStyle w:val="Compact"/>
              <w:jc w:val="center"/>
            </w:pPr>
            <w:r>
              <w:drawing>
                <wp:inline>
                  <wp:extent cx="5884164" cy="3033262"/>
                  <wp:effectExtent b="0" l="0" r="0" t="0"/>
                  <wp:docPr descr="" title="" id="47" name="Picture"/>
                  <a:graphic>
                    <a:graphicData uri="http://schemas.openxmlformats.org/drawingml/2006/picture">
                      <pic:pic>
                        <pic:nvPicPr>
                          <pic:cNvPr descr="Chapter1/Figs/CoastalPopulation.png" id="48" name="Picture"/>
                          <pic:cNvPicPr>
                            <a:picLocks noChangeArrowheads="1" noChangeAspect="1"/>
                          </pic:cNvPicPr>
                        </pic:nvPicPr>
                        <pic:blipFill>
                          <a:blip r:embed="rId46"/>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49"/>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0"/>
    <w:bookmarkStart w:id="68"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TidalFlats"/>
          <w:p>
            <w:pPr>
              <w:pStyle w:val="Compact"/>
              <w:jc w:val="center"/>
            </w:pPr>
            <w:r>
              <w:drawing>
                <wp:inline>
                  <wp:extent cx="5943600" cy="4445497"/>
                  <wp:effectExtent b="0" l="0" r="0" t="0"/>
                  <wp:docPr descr="" title="" id="52" name="Picture"/>
                  <a:graphic>
                    <a:graphicData uri="http://schemas.openxmlformats.org/drawingml/2006/picture">
                      <pic:pic>
                        <pic:nvPicPr>
                          <pic:cNvPr descr="Chapter1/Figs/Murray_Tidalflats.png" id="53" name="Picture"/>
                          <pic:cNvPicPr>
                            <a:picLocks noChangeArrowheads="1" noChangeAspect="1"/>
                          </pic:cNvPicPr>
                        </pic:nvPicPr>
                        <pic:blipFill>
                          <a:blip r:embed="rId51"/>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54"/>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8" w:name="fig-Vegetations_intro"/>
          <w:p>
            <w:pPr>
              <w:pStyle w:val="Compact"/>
              <w:jc w:val="center"/>
            </w:pPr>
            <w:r>
              <w:drawing>
                <wp:inline>
                  <wp:extent cx="4754880" cy="7130391"/>
                  <wp:effectExtent b="0" l="0" r="0" t="0"/>
                  <wp:docPr descr="" title="" id="56" name="Picture"/>
                  <a:graphic>
                    <a:graphicData uri="http://schemas.openxmlformats.org/drawingml/2006/picture">
                      <pic:pic>
                        <pic:nvPicPr>
                          <pic:cNvPr descr="Chapter1/Figs/MPB/Figs_vegetations.png" id="57" name="Picture"/>
                          <pic:cNvPicPr>
                            <a:picLocks noChangeArrowheads="1" noChangeAspect="1"/>
                          </pic:cNvPicPr>
                        </pic:nvPicPr>
                        <pic:blipFill>
                          <a:blip r:embed="rId55"/>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58"/>
        </w:tc>
      </w:tr>
    </w:tbl>
    <w:bookmarkStart w:id="59"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9"/>
    <w:bookmarkStart w:id="60"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0"/>
    <w:bookmarkStart w:id="61"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1"/>
    <w:bookmarkStart w:id="62"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2"/>
    <w:bookmarkStart w:id="67"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66" w:name="fig-SeagrassHabitat"/>
          <w:p>
            <w:pPr>
              <w:pStyle w:val="Compact"/>
              <w:jc w:val="center"/>
            </w:pPr>
            <w:r>
              <w:drawing>
                <wp:inline>
                  <wp:extent cx="5943600" cy="7991317"/>
                  <wp:effectExtent b="0" l="0" r="0" t="0"/>
                  <wp:docPr descr="" title="" id="64" name="Picture"/>
                  <a:graphic>
                    <a:graphicData uri="http://schemas.openxmlformats.org/drawingml/2006/picture">
                      <pic:pic>
                        <pic:nvPicPr>
                          <pic:cNvPr descr="Chapter1/Figs/Publication_habitat/Seagrass_habitats.png" id="65" name="Picture"/>
                          <pic:cNvPicPr>
                            <a:picLocks noChangeArrowheads="1" noChangeAspect="1"/>
                          </pic:cNvPicPr>
                        </pic:nvPicPr>
                        <pic:blipFill>
                          <a:blip r:embed="rId63"/>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6"/>
        </w:tc>
      </w:tr>
    </w:tbl>
    <w:bookmarkEnd w:id="67"/>
    <w:bookmarkEnd w:id="68"/>
    <w:bookmarkEnd w:id="69"/>
    <w:bookmarkStart w:id="136"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74"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3" w:name="fig-LIDAR"/>
          <w:p>
            <w:pPr>
              <w:pStyle w:val="Compact"/>
              <w:jc w:val="center"/>
            </w:pPr>
            <w:r>
              <w:drawing>
                <wp:inline>
                  <wp:extent cx="4160520" cy="4147803"/>
                  <wp:effectExtent b="0" l="0" r="0" t="0"/>
                  <wp:docPr descr="" title="" id="71" name="Picture"/>
                  <a:graphic>
                    <a:graphicData uri="http://schemas.openxmlformats.org/drawingml/2006/picture">
                      <pic:pic>
                        <pic:nvPicPr>
                          <pic:cNvPr descr="Chapter1/Figs/LIDAR.png" id="72" name="Picture"/>
                          <pic:cNvPicPr>
                            <a:picLocks noChangeArrowheads="1" noChangeAspect="1"/>
                          </pic:cNvPicPr>
                        </pic:nvPicPr>
                        <pic:blipFill>
                          <a:blip r:embed="rId70"/>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73"/>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74"/>
    <w:bookmarkStart w:id="97"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5"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5"/>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9" w:name="fig-FigLightPath"/>
          <w:p>
            <w:pPr>
              <w:pStyle w:val="Compact"/>
              <w:jc w:val="center"/>
            </w:pPr>
            <w:r>
              <w:drawing>
                <wp:inline>
                  <wp:extent cx="5349240" cy="4260589"/>
                  <wp:effectExtent b="0" l="0" r="0" t="0"/>
                  <wp:docPr descr="" title="" id="77" name="Picture"/>
                  <a:graphic>
                    <a:graphicData uri="http://schemas.openxmlformats.org/drawingml/2006/picture">
                      <pic:pic>
                        <pic:nvPicPr>
                          <pic:cNvPr descr="Chapter1/Figs/FigLightPath.png" id="78" name="Picture"/>
                          <pic:cNvPicPr>
                            <a:picLocks noChangeArrowheads="1" noChangeAspect="1"/>
                          </pic:cNvPicPr>
                        </pic:nvPicPr>
                        <pic:blipFill>
                          <a:blip r:embed="rId76"/>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9"/>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ectral_signature"/>
          <w:p>
            <w:pPr>
              <w:pStyle w:val="Compact"/>
              <w:jc w:val="center"/>
            </w:pPr>
            <w:r>
              <w:drawing>
                <wp:inline>
                  <wp:extent cx="4754880" cy="3987354"/>
                  <wp:effectExtent b="0" l="0" r="0" t="0"/>
                  <wp:docPr descr="" title="" id="81" name="Picture"/>
                  <a:graphic>
                    <a:graphicData uri="http://schemas.openxmlformats.org/drawingml/2006/picture">
                      <pic:pic>
                        <pic:nvPicPr>
                          <pic:cNvPr descr="Chapter1/Figs/spectral_signatures.png" id="82" name="Picture"/>
                          <pic:cNvPicPr>
                            <a:picLocks noChangeArrowheads="1" noChangeAspect="1"/>
                          </pic:cNvPicPr>
                        </pic:nvPicPr>
                        <pic:blipFill>
                          <a:blip r:embed="rId80"/>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83"/>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4"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4"/>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89"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Spectral_resolutions"/>
          <w:p>
            <w:pPr>
              <w:pStyle w:val="Compact"/>
              <w:jc w:val="center"/>
            </w:pPr>
            <w:r>
              <w:drawing>
                <wp:inline>
                  <wp:extent cx="5943600" cy="3130355"/>
                  <wp:effectExtent b="0" l="0" r="0" t="0"/>
                  <wp:docPr descr="" title="" id="86" name="Picture"/>
                  <a:graphic>
                    <a:graphicData uri="http://schemas.openxmlformats.org/drawingml/2006/picture">
                      <pic:pic>
                        <pic:nvPicPr>
                          <pic:cNvPr descr="Chapter1/Figs/Spectra_resolutions/Fig_SpectralResolution_chouchou.png" id="87" name="Picture"/>
                          <pic:cNvPicPr>
                            <a:picLocks noChangeArrowheads="1" noChangeAspect="1"/>
                          </pic:cNvPicPr>
                        </pic:nvPicPr>
                        <pic:blipFill>
                          <a:blip r:embed="rId85"/>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88"/>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89"/>
    <w:bookmarkStart w:id="90"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0"/>
    <w:bookmarkStart w:id="91"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1"/>
    <w:bookmarkStart w:id="96"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96"/>
    <w:bookmarkEnd w:id="97"/>
    <w:bookmarkStart w:id="125"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09"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09"/>
    <w:bookmarkStart w:id="124"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14"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3" w:name="fig-img_preprocessing"/>
          <w:p>
            <w:pPr>
              <w:pStyle w:val="Compact"/>
              <w:jc w:val="center"/>
            </w:pPr>
            <w:r>
              <w:drawing>
                <wp:inline>
                  <wp:extent cx="5349240" cy="4071863"/>
                  <wp:effectExtent b="0" l="0" r="0" t="0"/>
                  <wp:docPr descr="" title="" id="111" name="Picture"/>
                  <a:graphic>
                    <a:graphicData uri="http://schemas.openxmlformats.org/drawingml/2006/picture">
                      <pic:pic>
                        <pic:nvPicPr>
                          <pic:cNvPr descr="Chapter1/Figs/distortion.png" id="112" name="Picture"/>
                          <pic:cNvPicPr>
                            <a:picLocks noChangeArrowheads="1" noChangeAspect="1"/>
                          </pic:cNvPicPr>
                        </pic:nvPicPr>
                        <pic:blipFill>
                          <a:blip r:embed="rId110"/>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13"/>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4"/>
    <w:bookmarkStart w:id="115"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5"/>
    <w:bookmarkStart w:id="116"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6"/>
    <w:bookmarkStart w:id="121"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DSMDTM"/>
          <w:p>
            <w:pPr>
              <w:pStyle w:val="Compact"/>
              <w:jc w:val="center"/>
            </w:pPr>
            <w:r>
              <w:drawing>
                <wp:inline>
                  <wp:extent cx="5349240" cy="2673633"/>
                  <wp:effectExtent b="0" l="0" r="0" t="0"/>
                  <wp:docPr descr="" title="" id="118" name="Picture"/>
                  <a:graphic>
                    <a:graphicData uri="http://schemas.openxmlformats.org/drawingml/2006/picture">
                      <pic:pic>
                        <pic:nvPicPr>
                          <pic:cNvPr descr="Chapter1/Figs/DSM_DTM.png" id="119" name="Picture"/>
                          <pic:cNvPicPr>
                            <a:picLocks noChangeArrowheads="1" noChangeAspect="1"/>
                          </pic:cNvPicPr>
                        </pic:nvPicPr>
                        <pic:blipFill>
                          <a:blip r:embed="rId117"/>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0"/>
        </w:tc>
      </w:tr>
    </w:tbl>
    <w:bookmarkEnd w:id="121"/>
    <w:bookmarkStart w:id="122"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2"/>
    <w:bookmarkStart w:id="123"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23"/>
    <w:bookmarkEnd w:id="124"/>
    <w:bookmarkEnd w:id="125"/>
    <w:bookmarkStart w:id="130"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 This ensemble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it can struggle with highly imbalanced datasets, as the algorithm tends to favor the majority class unless specific measures are taken to address class imbalance.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 These computational models consist of interconnected nodes, or neurons, organized into layers that process and transform data through weighted connections. Originating in the mid-20th century with early work by researchers such as Warren McCulloch and Walter Pitts, neural networks initially struggled with computational limitations and theoretical challenges. The development of backpropagation in the 1980s, a method for optimizing weights by minimizing error, marked a significant breakthrough.</w:t>
      </w:r>
    </w:p>
    <w:p>
      <w:pPr>
        <w:pStyle w:val="BodyText"/>
      </w:pPr>
      <w:r>
        <w:t xml:space="preserve">Neural networks are particularly novel due to their ability to model complex, non-linear relationships in data. They operate through an input layer that receives data, one or more hidden layers that extract features and learn representations, and an output layer that delivers predictions or classifications. Each connection between neurons is assigned a weight, and each neuron applies an activation function to introduce non-linearity, enabling the network to learn intricate patterns.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29" w:name="fig-learningRates"/>
          <w:p>
            <w:pPr>
              <w:pStyle w:val="Compact"/>
              <w:jc w:val="center"/>
            </w:pPr>
            <w:r>
              <w:drawing>
                <wp:inline>
                  <wp:extent cx="5349240" cy="4238008"/>
                  <wp:effectExtent b="0" l="0" r="0" t="0"/>
                  <wp:docPr descr="" title="" id="127" name="Picture"/>
                  <a:graphic>
                    <a:graphicData uri="http://schemas.openxmlformats.org/drawingml/2006/picture">
                      <pic:pic>
                        <pic:nvPicPr>
                          <pic:cNvPr descr="Chapter1/Figs/Model_fitting.png" id="128" name="Picture"/>
                          <pic:cNvPicPr>
                            <a:picLocks noChangeArrowheads="1" noChangeAspect="1"/>
                          </pic:cNvPicPr>
                        </pic:nvPicPr>
                        <pic:blipFill>
                          <a:blip r:embed="rId126"/>
                          <a:stretch>
                            <a:fillRect/>
                          </a:stretch>
                        </pic:blipFill>
                        <pic:spPr bwMode="auto">
                          <a:xfrm>
                            <a:off x="0" y="0"/>
                            <a:ext cx="5349240" cy="42380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Redo this figure !!!!!!</w:t>
            </w:r>
          </w:p>
          <w:bookmarkEnd w:id="129"/>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remote sensing,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0"/>
    <w:bookmarkStart w:id="135"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34" w:name="fig-MullerKarger"/>
          <w:p>
            <w:pPr>
              <w:pStyle w:val="Compact"/>
              <w:jc w:val="center"/>
            </w:pPr>
            <w:r>
              <w:drawing>
                <wp:inline>
                  <wp:extent cx="5370954" cy="3613620"/>
                  <wp:effectExtent b="0" l="0" r="0" t="0"/>
                  <wp:docPr descr="" title="" id="132" name="Picture"/>
                  <a:graphic>
                    <a:graphicData uri="http://schemas.openxmlformats.org/drawingml/2006/picture">
                      <pic:pic>
                        <pic:nvPicPr>
                          <pic:cNvPr descr="Chapter1/Figs/muller_EBVs.png" id="133" name="Picture"/>
                          <pic:cNvPicPr>
                            <a:picLocks noChangeArrowheads="1" noChangeAspect="1"/>
                          </pic:cNvPicPr>
                        </pic:nvPicPr>
                        <pic:blipFill>
                          <a:blip r:embed="rId131"/>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34"/>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organisms</w:t>
      </w:r>
      <w:r>
        <w:t xml:space="preserve"> </w:t>
      </w:r>
      <w:r>
        <w:t xml:space="preserve">(Fyfe,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35"/>
    <w:bookmarkEnd w:id="136"/>
    <w:bookmarkStart w:id="137"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remote sensing.</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7"/>
    <w:bookmarkEnd w:id="138"/>
    <w:bookmarkStart w:id="206" w:name="X2a43c79c57fbde6f1894e77d006f46c799fd383"/>
    <w:p>
      <w:pPr>
        <w:pStyle w:val="Heading1"/>
      </w:pPr>
      <w:r>
        <w:t xml:space="preserve">2. Multispectral and hyperspectral classification of intertidal vegetation using a spectral library for coastal biodiversity remote sensing</w:t>
      </w:r>
    </w:p>
    <w:bookmarkStart w:id="13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9"/>
    <w:bookmarkStart w:id="162" w:name="materials-and-methods"/>
    <w:p>
      <w:pPr>
        <w:pStyle w:val="Heading2"/>
      </w:pPr>
      <w:r>
        <w:t xml:space="preserve">2.2 Materials and Methods</w:t>
      </w:r>
    </w:p>
    <w:bookmarkStart w:id="15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4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41" name="Picture"/>
                  <a:graphic>
                    <a:graphicData uri="http://schemas.openxmlformats.org/drawingml/2006/picture">
                      <pic:pic>
                        <pic:nvPicPr>
                          <pic:cNvPr descr="Chapter2/Figs/SPECIESTABLE.png" id="142" name="Picture"/>
                          <pic:cNvPicPr>
                            <a:picLocks noChangeArrowheads="1" noChangeAspect="1"/>
                          </pic:cNvPicPr>
                        </pic:nvPicPr>
                        <pic:blipFill>
                          <a:blip r:embed="rId140"/>
                          <a:stretch>
                            <a:fillRect/>
                          </a:stretch>
                        </pic:blipFill>
                        <pic:spPr bwMode="auto">
                          <a:xfrm>
                            <a:off x="0" y="0"/>
                            <a:ext cx="5646420" cy="3556919"/>
                          </a:xfrm>
                          <a:prstGeom prst="rect">
                            <a:avLst/>
                          </a:prstGeom>
                          <a:noFill/>
                          <a:ln w="9525">
                            <a:noFill/>
                            <a:headEnd/>
                            <a:tailEnd/>
                          </a:ln>
                        </pic:spPr>
                      </pic:pic>
                    </a:graphicData>
                  </a:graphic>
                </wp:inline>
              </w:drawing>
            </w:r>
          </w:p>
          <w:bookmarkEnd w:id="143"/>
        </w:tc>
      </w:tr>
    </w:tbl>
    <w:tbl>
      <w:tblPr>
        <w:tblStyle w:val="Table"/>
        <w:tblW w:type="pct" w:w="5000"/>
        <w:tblLayout w:type="fixed"/>
        <w:tblLook w:firstRow="0" w:lastRow="0" w:firstColumn="0" w:lastColumn="0" w:noHBand="0" w:noVBand="0" w:val="0000"/>
      </w:tblPr>
      <w:tblGrid>
        <w:gridCol w:w="7920"/>
      </w:tblGrid>
      <w:tr>
        <w:tc>
          <w:tcPr/>
          <w:bookmarkStart w:id="147" w:name="fig-Images"/>
          <w:p>
            <w:pPr>
              <w:pStyle w:val="Compact"/>
              <w:jc w:val="center"/>
            </w:pPr>
            <w:r>
              <w:drawing>
                <wp:inline>
                  <wp:extent cx="5401056" cy="3444240"/>
                  <wp:effectExtent b="0" l="0" r="0" t="0"/>
                  <wp:docPr descr="" title="" id="145" name="Picture"/>
                  <a:graphic>
                    <a:graphicData uri="http://schemas.openxmlformats.org/drawingml/2006/picture">
                      <pic:pic>
                        <pic:nvPicPr>
                          <pic:cNvPr descr="Chapter2/Figs/Figure1.jpg" id="146" name="Picture"/>
                          <pic:cNvPicPr>
                            <a:picLocks noChangeArrowheads="1" noChangeAspect="1"/>
                          </pic:cNvPicPr>
                        </pic:nvPicPr>
                        <pic:blipFill>
                          <a:blip r:embed="rId14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4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1" w:name="fig-FIGMAP"/>
          <w:p>
            <w:pPr>
              <w:pStyle w:val="Compact"/>
              <w:jc w:val="center"/>
            </w:pPr>
            <w:r>
              <w:drawing>
                <wp:inline>
                  <wp:extent cx="5466283" cy="5027371"/>
                  <wp:effectExtent b="0" l="0" r="0" t="0"/>
                  <wp:docPr descr="" title="" id="149" name="Picture"/>
                  <a:graphic>
                    <a:graphicData uri="http://schemas.openxmlformats.org/drawingml/2006/picture">
                      <pic:pic>
                        <pic:nvPicPr>
                          <pic:cNvPr descr="Chapter2/Figs/Figure2.jpg" id="150" name="Picture"/>
                          <pic:cNvPicPr>
                            <a:picLocks noChangeArrowheads="1" noChangeAspect="1"/>
                          </pic:cNvPicPr>
                        </pic:nvPicPr>
                        <pic:blipFill>
                          <a:blip r:embed="rId14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51"/>
        </w:tc>
      </w:tr>
    </w:tbl>
    <w:bookmarkEnd w:id="152"/>
    <w:bookmarkStart w:id="161" w:name="data-analysis"/>
    <w:p>
      <w:pPr>
        <w:pStyle w:val="Heading3"/>
      </w:pPr>
      <w:r>
        <w:t xml:space="preserve">2.2.2 Data Analysis</w:t>
      </w:r>
    </w:p>
    <w:bookmarkStart w:id="15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6" w:name="fig-SpectraDegFIG"/>
          <w:p>
            <w:pPr>
              <w:pStyle w:val="Compact"/>
              <w:jc w:val="center"/>
            </w:pPr>
            <w:r>
              <w:drawing>
                <wp:inline>
                  <wp:extent cx="5646420" cy="5741879"/>
                  <wp:effectExtent b="0" l="0" r="0" t="0"/>
                  <wp:docPr descr="" title="" id="154" name="Picture"/>
                  <a:graphic>
                    <a:graphicData uri="http://schemas.openxmlformats.org/drawingml/2006/picture">
                      <pic:pic>
                        <pic:nvPicPr>
                          <pic:cNvPr descr="Chapter2/Figs/Figure3.jpg" id="155" name="Picture"/>
                          <pic:cNvPicPr>
                            <a:picLocks noChangeArrowheads="1" noChangeAspect="1"/>
                          </pic:cNvPicPr>
                        </pic:nvPicPr>
                        <pic:blipFill>
                          <a:blip r:embed="rId15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6"/>
        </w:tc>
      </w:tr>
    </w:tbl>
    <w:bookmarkEnd w:id="157"/>
    <w:bookmarkStart w:id="15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5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5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9"/>
    <w:bookmarkStart w:id="16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60"/>
    <w:bookmarkEnd w:id="161"/>
    <w:bookmarkEnd w:id="162"/>
    <w:bookmarkStart w:id="195" w:name="results"/>
    <w:p>
      <w:pPr>
        <w:pStyle w:val="Heading2"/>
      </w:pPr>
      <w:r>
        <w:t xml:space="preserve">2.3 Results</w:t>
      </w:r>
    </w:p>
    <w:bookmarkStart w:id="16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6" w:name="fig-SpectraFIG"/>
          <w:p>
            <w:pPr>
              <w:pStyle w:val="Compact"/>
              <w:jc w:val="center"/>
            </w:pPr>
            <w:r>
              <w:drawing>
                <wp:inline>
                  <wp:extent cx="4572000" cy="4511649"/>
                  <wp:effectExtent b="0" l="0" r="0" t="0"/>
                  <wp:docPr descr="" title="" id="164" name="Picture"/>
                  <a:graphic>
                    <a:graphicData uri="http://schemas.openxmlformats.org/drawingml/2006/picture">
                      <pic:pic>
                        <pic:nvPicPr>
                          <pic:cNvPr descr="Chapter2/Figs/Figure4.jpg" id="165" name="Picture"/>
                          <pic:cNvPicPr>
                            <a:picLocks noChangeArrowheads="1" noChangeAspect="1"/>
                          </pic:cNvPicPr>
                        </pic:nvPicPr>
                        <pic:blipFill>
                          <a:blip r:embed="rId16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6"/>
        </w:tc>
      </w:tr>
    </w:tbl>
    <w:bookmarkEnd w:id="167"/>
    <w:bookmarkStart w:id="17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71" w:name="fig-MDSFIG"/>
          <w:p>
            <w:pPr>
              <w:pStyle w:val="Compact"/>
              <w:jc w:val="center"/>
            </w:pPr>
            <w:r>
              <w:drawing>
                <wp:inline>
                  <wp:extent cx="5241340" cy="5186476"/>
                  <wp:effectExtent b="0" l="0" r="0" t="0"/>
                  <wp:docPr descr="" title="" id="169" name="Picture"/>
                  <a:graphic>
                    <a:graphicData uri="http://schemas.openxmlformats.org/drawingml/2006/picture">
                      <pic:pic>
                        <pic:nvPicPr>
                          <pic:cNvPr descr="Chapter2/Figs/Figure5.jpg" id="170" name="Picture"/>
                          <pic:cNvPicPr>
                            <a:picLocks noChangeArrowheads="1" noChangeAspect="1"/>
                          </pic:cNvPicPr>
                        </pic:nvPicPr>
                        <pic:blipFill>
                          <a:blip r:embed="rId16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71"/>
        </w:tc>
      </w:tr>
    </w:tbl>
    <w:bookmarkEnd w:id="172"/>
    <w:bookmarkStart w:id="18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6" w:name="fig-MetricsFIG"/>
          <w:p>
            <w:pPr>
              <w:pStyle w:val="Compact"/>
              <w:jc w:val="center"/>
            </w:pPr>
            <w:r>
              <w:drawing>
                <wp:inline>
                  <wp:extent cx="4998110" cy="5012740"/>
                  <wp:effectExtent b="0" l="0" r="0" t="0"/>
                  <wp:docPr descr="" title="" id="174" name="Picture"/>
                  <a:graphic>
                    <a:graphicData uri="http://schemas.openxmlformats.org/drawingml/2006/picture">
                      <pic:pic>
                        <pic:nvPicPr>
                          <pic:cNvPr descr="Chapter2/Figs/Figure6.jpg" id="175" name="Picture"/>
                          <pic:cNvPicPr>
                            <a:picLocks noChangeArrowheads="1" noChangeAspect="1"/>
                          </pic:cNvPicPr>
                        </pic:nvPicPr>
                        <pic:blipFill>
                          <a:blip r:embed="rId17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6"/>
        </w:tc>
      </w:tr>
    </w:tbl>
    <w:tbl>
      <w:tblPr>
        <w:tblStyle w:val="Table"/>
        <w:tblW w:type="pct" w:w="5000"/>
        <w:tblLayout w:type="fixed"/>
        <w:tblLook w:firstRow="0" w:lastRow="0" w:firstColumn="0" w:lastColumn="0" w:noHBand="0" w:noVBand="0" w:val="0000"/>
      </w:tblPr>
      <w:tblGrid>
        <w:gridCol w:w="7920"/>
      </w:tblGrid>
      <w:tr>
        <w:tc>
          <w:tcPr/>
          <w:bookmarkStart w:id="18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8" name="Picture"/>
                  <a:graphic>
                    <a:graphicData uri="http://schemas.openxmlformats.org/drawingml/2006/picture">
                      <pic:pic>
                        <pic:nvPicPr>
                          <pic:cNvPr descr="Chapter2/Figs/metricsTable.png" id="179" name="Picture"/>
                          <pic:cNvPicPr>
                            <a:picLocks noChangeArrowheads="1" noChangeAspect="1"/>
                          </pic:cNvPicPr>
                        </pic:nvPicPr>
                        <pic:blipFill>
                          <a:blip r:embed="rId177"/>
                          <a:stretch>
                            <a:fillRect/>
                          </a:stretch>
                        </pic:blipFill>
                        <pic:spPr bwMode="auto">
                          <a:xfrm>
                            <a:off x="0" y="0"/>
                            <a:ext cx="5646420" cy="1870321"/>
                          </a:xfrm>
                          <a:prstGeom prst="rect">
                            <a:avLst/>
                          </a:prstGeom>
                          <a:noFill/>
                          <a:ln w="9525">
                            <a:noFill/>
                            <a:headEnd/>
                            <a:tailEnd/>
                          </a:ln>
                        </pic:spPr>
                      </pic:pic>
                    </a:graphicData>
                  </a:graphic>
                </wp:inline>
              </w:drawing>
            </w:r>
          </w:p>
          <w:bookmarkEnd w:id="18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84" w:name="fig-VIPFIG"/>
          <w:p>
            <w:pPr>
              <w:pStyle w:val="Compact"/>
              <w:jc w:val="center"/>
            </w:pPr>
            <w:r>
              <w:drawing>
                <wp:inline>
                  <wp:extent cx="4753051" cy="4694529"/>
                  <wp:effectExtent b="0" l="0" r="0" t="0"/>
                  <wp:docPr descr="" title="" id="182" name="Picture"/>
                  <a:graphic>
                    <a:graphicData uri="http://schemas.openxmlformats.org/drawingml/2006/picture">
                      <pic:pic>
                        <pic:nvPicPr>
                          <pic:cNvPr descr="Chapter2/Figs/Figure7.jpg" id="183" name="Picture"/>
                          <pic:cNvPicPr>
                            <a:picLocks noChangeArrowheads="1" noChangeAspect="1"/>
                          </pic:cNvPicPr>
                        </pic:nvPicPr>
                        <pic:blipFill>
                          <a:blip r:embed="rId18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8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8" w:name="fig-VIPFunction"/>
          <w:p>
            <w:pPr>
              <w:pStyle w:val="Compact"/>
              <w:jc w:val="center"/>
            </w:pPr>
            <w:r>
              <w:drawing>
                <wp:inline>
                  <wp:extent cx="5226710" cy="5171846"/>
                  <wp:effectExtent b="0" l="0" r="0" t="0"/>
                  <wp:docPr descr="" title="" id="186" name="Picture"/>
                  <a:graphic>
                    <a:graphicData uri="http://schemas.openxmlformats.org/drawingml/2006/picture">
                      <pic:pic>
                        <pic:nvPicPr>
                          <pic:cNvPr descr="Chapter2/Figs/Figure8.jpg" id="187" name="Picture"/>
                          <pic:cNvPicPr>
                            <a:picLocks noChangeArrowheads="1" noChangeAspect="1"/>
                          </pic:cNvPicPr>
                        </pic:nvPicPr>
                        <pic:blipFill>
                          <a:blip r:embed="rId18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8"/>
        </w:tc>
      </w:tr>
    </w:tbl>
    <w:bookmarkEnd w:id="189"/>
    <w:bookmarkStart w:id="19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93" w:name="fig-ConfMatFIG"/>
          <w:p>
            <w:pPr>
              <w:pStyle w:val="Compact"/>
              <w:jc w:val="center"/>
            </w:pPr>
            <w:r>
              <w:drawing>
                <wp:inline>
                  <wp:extent cx="4319016" cy="4306824"/>
                  <wp:effectExtent b="0" l="0" r="0" t="0"/>
                  <wp:docPr descr="" title="" id="191" name="Picture"/>
                  <a:graphic>
                    <a:graphicData uri="http://schemas.openxmlformats.org/drawingml/2006/picture">
                      <pic:pic>
                        <pic:nvPicPr>
                          <pic:cNvPr descr="Chapter2/Figs/Figure9.jpg" id="192" name="Picture"/>
                          <pic:cNvPicPr>
                            <a:picLocks noChangeArrowheads="1" noChangeAspect="1"/>
                          </pic:cNvPicPr>
                        </pic:nvPicPr>
                        <pic:blipFill>
                          <a:blip r:embed="rId19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193"/>
        </w:tc>
      </w:tr>
    </w:tbl>
    <w:bookmarkEnd w:id="194"/>
    <w:bookmarkEnd w:id="195"/>
    <w:bookmarkStart w:id="205" w:name="discussion"/>
    <w:p>
      <w:pPr>
        <w:pStyle w:val="Heading2"/>
      </w:pPr>
      <w:r>
        <w:t xml:space="preserve">2.4 Discussion</w:t>
      </w:r>
    </w:p>
    <w:bookmarkStart w:id="19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6"/>
    <w:bookmarkStart w:id="20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0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8" name="Picture"/>
                  <a:graphic>
                    <a:graphicData uri="http://schemas.openxmlformats.org/drawingml/2006/picture">
                      <pic:pic>
                        <pic:nvPicPr>
                          <pic:cNvPr descr="Chapter2/Figs/pigmentTable.png" id="199" name="Picture"/>
                          <pic:cNvPicPr>
                            <a:picLocks noChangeArrowheads="1" noChangeAspect="1"/>
                          </pic:cNvPicPr>
                        </pic:nvPicPr>
                        <pic:blipFill>
                          <a:blip r:embed="rId197"/>
                          <a:stretch>
                            <a:fillRect/>
                          </a:stretch>
                        </pic:blipFill>
                        <pic:spPr bwMode="auto">
                          <a:xfrm>
                            <a:off x="0" y="0"/>
                            <a:ext cx="5646420" cy="1510798"/>
                          </a:xfrm>
                          <a:prstGeom prst="rect">
                            <a:avLst/>
                          </a:prstGeom>
                          <a:noFill/>
                          <a:ln w="9525">
                            <a:noFill/>
                            <a:headEnd/>
                            <a:tailEnd/>
                          </a:ln>
                        </pic:spPr>
                      </pic:pic>
                    </a:graphicData>
                  </a:graphic>
                </wp:inline>
              </w:drawing>
            </w:r>
          </w:p>
          <w:bookmarkEnd w:id="200"/>
        </w:tc>
      </w:tr>
    </w:tbl>
    <w:bookmarkEnd w:id="201"/>
    <w:bookmarkStart w:id="20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02"/>
    <w:bookmarkStart w:id="20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03"/>
    <w:bookmarkStart w:id="20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04"/>
    <w:bookmarkEnd w:id="205"/>
    <w:bookmarkEnd w:id="206"/>
    <w:bookmarkStart w:id="298" w:name="X27e1cd8292c123eed0e7ee2bdbf2cbaf1b8c277"/>
    <w:p>
      <w:pPr>
        <w:pStyle w:val="Heading1"/>
      </w:pPr>
      <w:r>
        <w:t xml:space="preserve">3. Discriminating Seagrasses from Green Macroalgae in European Intertidal Areas Using High-Resolution Multispectral Drone Imagery</w:t>
      </w:r>
    </w:p>
    <w:bookmarkStart w:id="207"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7"/>
    <w:bookmarkStart w:id="240" w:name="materials-methods"/>
    <w:p>
      <w:pPr>
        <w:pStyle w:val="Heading2"/>
      </w:pPr>
      <w:r>
        <w:t xml:space="preserve">3.2 Materials &amp; Methods</w:t>
      </w:r>
    </w:p>
    <w:bookmarkStart w:id="212"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11" w:name="fig-map"/>
          <w:p>
            <w:pPr>
              <w:pStyle w:val="Compact"/>
              <w:jc w:val="center"/>
            </w:pPr>
            <w:r>
              <w:drawing>
                <wp:inline>
                  <wp:extent cx="5646420" cy="5646420"/>
                  <wp:effectExtent b="0" l="0" r="0" t="0"/>
                  <wp:docPr descr="" title="" id="209" name="Picture"/>
                  <a:graphic>
                    <a:graphicData uri="http://schemas.openxmlformats.org/drawingml/2006/picture">
                      <pic:pic>
                        <pic:nvPicPr>
                          <pic:cNvPr descr="Chapter3/Figs/Figure1.png" id="210" name="Picture"/>
                          <pic:cNvPicPr>
                            <a:picLocks noChangeArrowheads="1" noChangeAspect="1"/>
                          </pic:cNvPicPr>
                        </pic:nvPicPr>
                        <pic:blipFill>
                          <a:blip r:embed="rId20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11"/>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12"/>
    <w:bookmarkStart w:id="223" w:name="field-sampling"/>
    <w:p>
      <w:pPr>
        <w:pStyle w:val="Heading3"/>
      </w:pPr>
      <w:r>
        <w:t xml:space="preserve">3.2.2 Field sampling</w:t>
      </w:r>
    </w:p>
    <w:bookmarkStart w:id="217"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6"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14" name="Picture"/>
                  <a:graphic>
                    <a:graphicData uri="http://schemas.openxmlformats.org/drawingml/2006/picture">
                      <pic:pic>
                        <pic:nvPicPr>
                          <pic:cNvPr descr="Chapter3/Figs/Table1.png" id="215" name="Picture"/>
                          <pic:cNvPicPr>
                            <a:picLocks noChangeArrowheads="1" noChangeAspect="1"/>
                          </pic:cNvPicPr>
                        </pic:nvPicPr>
                        <pic:blipFill>
                          <a:blip r:embed="rId213"/>
                          <a:stretch>
                            <a:fillRect/>
                          </a:stretch>
                        </pic:blipFill>
                        <pic:spPr bwMode="auto">
                          <a:xfrm>
                            <a:off x="0" y="0"/>
                            <a:ext cx="5646420" cy="2477358"/>
                          </a:xfrm>
                          <a:prstGeom prst="rect">
                            <a:avLst/>
                          </a:prstGeom>
                          <a:noFill/>
                          <a:ln w="9525">
                            <a:noFill/>
                            <a:headEnd/>
                            <a:tailEnd/>
                          </a:ln>
                        </pic:spPr>
                      </pic:pic>
                    </a:graphicData>
                  </a:graphic>
                </wp:inline>
              </w:drawing>
            </w:r>
          </w:p>
          <w:bookmarkEnd w:id="216"/>
        </w:tc>
      </w:tr>
    </w:tbl>
    <w:bookmarkEnd w:id="217"/>
    <w:bookmarkStart w:id="222"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21" w:name="fig-vegetation"/>
          <w:p>
            <w:pPr>
              <w:pStyle w:val="Compact"/>
              <w:jc w:val="center"/>
            </w:pPr>
            <w:r>
              <w:drawing>
                <wp:inline>
                  <wp:extent cx="5646420" cy="3952494"/>
                  <wp:effectExtent b="0" l="0" r="0" t="0"/>
                  <wp:docPr descr="" title="" id="219" name="Picture"/>
                  <a:graphic>
                    <a:graphicData uri="http://schemas.openxmlformats.org/drawingml/2006/picture">
                      <pic:pic>
                        <pic:nvPicPr>
                          <pic:cNvPr descr="Chapter3/Figs/Figure2.png" id="220" name="Picture"/>
                          <pic:cNvPicPr>
                            <a:picLocks noChangeArrowheads="1" noChangeAspect="1"/>
                          </pic:cNvPicPr>
                        </pic:nvPicPr>
                        <pic:blipFill>
                          <a:blip r:embed="rId218"/>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21"/>
        </w:tc>
      </w:tr>
    </w:tbl>
    <w:bookmarkEnd w:id="222"/>
    <w:bookmarkEnd w:id="223"/>
    <w:bookmarkStart w:id="224"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24"/>
    <w:bookmarkStart w:id="236"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workflow"/>
          <w:p>
            <w:pPr>
              <w:pStyle w:val="Compact"/>
              <w:jc w:val="center"/>
            </w:pPr>
            <w:r>
              <w:drawing>
                <wp:inline>
                  <wp:extent cx="5646420" cy="3320212"/>
                  <wp:effectExtent b="0" l="0" r="0" t="0"/>
                  <wp:docPr descr="" title="" id="226" name="Picture"/>
                  <a:graphic>
                    <a:graphicData uri="http://schemas.openxmlformats.org/drawingml/2006/picture">
                      <pic:pic>
                        <pic:nvPicPr>
                          <pic:cNvPr descr="Chapter3/Figs/Figure3.png" id="227" name="Picture"/>
                          <pic:cNvPicPr>
                            <a:picLocks noChangeArrowheads="1" noChangeAspect="1"/>
                          </pic:cNvPicPr>
                        </pic:nvPicPr>
                        <pic:blipFill>
                          <a:blip r:embed="rId225"/>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8"/>
        </w:tc>
      </w:tr>
    </w:tbl>
    <w:bookmarkStart w:id="233"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32"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30" name="Picture"/>
                  <a:graphic>
                    <a:graphicData uri="http://schemas.openxmlformats.org/drawingml/2006/picture">
                      <pic:pic>
                        <pic:nvPicPr>
                          <pic:cNvPr descr="Chapter3/Figs/Table2.png" id="231" name="Picture"/>
                          <pic:cNvPicPr>
                            <a:picLocks noChangeArrowheads="1" noChangeAspect="1"/>
                          </pic:cNvPicPr>
                        </pic:nvPicPr>
                        <pic:blipFill>
                          <a:blip r:embed="rId229"/>
                          <a:stretch>
                            <a:fillRect/>
                          </a:stretch>
                        </pic:blipFill>
                        <pic:spPr bwMode="auto">
                          <a:xfrm>
                            <a:off x="0" y="0"/>
                            <a:ext cx="5646420" cy="2011714"/>
                          </a:xfrm>
                          <a:prstGeom prst="rect">
                            <a:avLst/>
                          </a:prstGeom>
                          <a:noFill/>
                          <a:ln w="9525">
                            <a:noFill/>
                            <a:headEnd/>
                            <a:tailEnd/>
                          </a:ln>
                        </pic:spPr>
                      </pic:pic>
                    </a:graphicData>
                  </a:graphic>
                </wp:inline>
              </w:drawing>
            </w:r>
          </w:p>
          <w:bookmarkEnd w:id="232"/>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33"/>
    <w:bookmarkStart w:id="234"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34"/>
    <w:bookmarkStart w:id="235"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35"/>
    <w:bookmarkEnd w:id="236"/>
    <w:bookmarkStart w:id="237"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7"/>
    <w:bookmarkStart w:id="238"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8"/>
    <w:bookmarkStart w:id="239"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39"/>
    <w:bookmarkEnd w:id="240"/>
    <w:bookmarkStart w:id="283" w:name="results-1"/>
    <w:p>
      <w:pPr>
        <w:pStyle w:val="Heading2"/>
      </w:pPr>
      <w:r>
        <w:t xml:space="preserve">3.3 Results</w:t>
      </w:r>
    </w:p>
    <w:bookmarkStart w:id="245"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4" w:name="fig-CompareRef"/>
          <w:p>
            <w:pPr>
              <w:pStyle w:val="Compact"/>
              <w:jc w:val="center"/>
            </w:pPr>
            <w:r>
              <w:drawing>
                <wp:inline>
                  <wp:extent cx="5646420" cy="2426196"/>
                  <wp:effectExtent b="0" l="0" r="0" t="0"/>
                  <wp:docPr descr="" title="" id="242" name="Picture"/>
                  <a:graphic>
                    <a:graphicData uri="http://schemas.openxmlformats.org/drawingml/2006/picture">
                      <pic:pic>
                        <pic:nvPicPr>
                          <pic:cNvPr descr="Chapter3/Figs/Figure4.png" id="243" name="Picture"/>
                          <pic:cNvPicPr>
                            <a:picLocks noChangeArrowheads="1" noChangeAspect="1"/>
                          </pic:cNvPicPr>
                        </pic:nvPicPr>
                        <pic:blipFill>
                          <a:blip r:embed="rId241"/>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44"/>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45"/>
    <w:bookmarkStart w:id="262"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9" w:name="fig-GafLow"/>
          <w:p>
            <w:pPr>
              <w:pStyle w:val="Compact"/>
              <w:jc w:val="center"/>
            </w:pPr>
            <w:r>
              <w:drawing>
                <wp:inline>
                  <wp:extent cx="5646420" cy="2937902"/>
                  <wp:effectExtent b="0" l="0" r="0" t="0"/>
                  <wp:docPr descr="" title="" id="247" name="Picture"/>
                  <a:graphic>
                    <a:graphicData uri="http://schemas.openxmlformats.org/drawingml/2006/picture">
                      <pic:pic>
                        <pic:nvPicPr>
                          <pic:cNvPr descr="Chapter3/Figs/Figure5.png" id="248" name="Picture"/>
                          <pic:cNvPicPr>
                            <a:picLocks noChangeArrowheads="1" noChangeAspect="1"/>
                          </pic:cNvPicPr>
                        </pic:nvPicPr>
                        <pic:blipFill>
                          <a:blip r:embed="rId246"/>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49"/>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53" w:name="fig-GafHigh"/>
          <w:p>
            <w:pPr>
              <w:pStyle w:val="Compact"/>
              <w:jc w:val="center"/>
            </w:pPr>
            <w:r>
              <w:drawing>
                <wp:inline>
                  <wp:extent cx="5646420" cy="4800778"/>
                  <wp:effectExtent b="0" l="0" r="0" t="0"/>
                  <wp:docPr descr="" title="" id="251" name="Picture"/>
                  <a:graphic>
                    <a:graphicData uri="http://schemas.openxmlformats.org/drawingml/2006/picture">
                      <pic:pic>
                        <pic:nvPicPr>
                          <pic:cNvPr descr="Chapter3/Figs/Figure6.png" id="252" name="Picture"/>
                          <pic:cNvPicPr>
                            <a:picLocks noChangeArrowheads="1" noChangeAspect="1"/>
                          </pic:cNvPicPr>
                        </pic:nvPicPr>
                        <pic:blipFill>
                          <a:blip r:embed="rId250"/>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53"/>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7" w:name="fig-Boat"/>
          <w:p>
            <w:pPr>
              <w:pStyle w:val="Compact"/>
              <w:jc w:val="center"/>
            </w:pPr>
            <w:r>
              <w:drawing>
                <wp:inline>
                  <wp:extent cx="5646420" cy="7129639"/>
                  <wp:effectExtent b="0" l="0" r="0" t="0"/>
                  <wp:docPr descr="" title="" id="255" name="Picture"/>
                  <a:graphic>
                    <a:graphicData uri="http://schemas.openxmlformats.org/drawingml/2006/picture">
                      <pic:pic>
                        <pic:nvPicPr>
                          <pic:cNvPr descr="Chapter3/Figs/Figure7.png" id="256" name="Picture"/>
                          <pic:cNvPicPr>
                            <a:picLocks noChangeArrowheads="1" noChangeAspect="1"/>
                          </pic:cNvPicPr>
                        </pic:nvPicPr>
                        <pic:blipFill>
                          <a:blip r:embed="rId254"/>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57"/>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61" w:name="fig-Dike"/>
          <w:p>
            <w:pPr>
              <w:pStyle w:val="Compact"/>
              <w:jc w:val="center"/>
            </w:pPr>
            <w:r>
              <w:drawing>
                <wp:inline>
                  <wp:extent cx="5646420" cy="4714079"/>
                  <wp:effectExtent b="0" l="0" r="0" t="0"/>
                  <wp:docPr descr="" title="" id="259" name="Picture"/>
                  <a:graphic>
                    <a:graphicData uri="http://schemas.openxmlformats.org/drawingml/2006/picture">
                      <pic:pic>
                        <pic:nvPicPr>
                          <pic:cNvPr descr="Chapter3/Figs/Figure8.png" id="260" name="Picture"/>
                          <pic:cNvPicPr>
                            <a:picLocks noChangeArrowheads="1" noChangeAspect="1"/>
                          </pic:cNvPicPr>
                        </pic:nvPicPr>
                        <pic:blipFill>
                          <a:blip r:embed="rId258"/>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61"/>
        </w:tc>
      </w:tr>
    </w:tbl>
    <w:bookmarkEnd w:id="262"/>
    <w:bookmarkStart w:id="267"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6" w:name="fig-Validation"/>
          <w:p>
            <w:pPr>
              <w:pStyle w:val="Compact"/>
              <w:jc w:val="center"/>
            </w:pPr>
            <w:r>
              <w:drawing>
                <wp:inline>
                  <wp:extent cx="5646420" cy="3781151"/>
                  <wp:effectExtent b="0" l="0" r="0" t="0"/>
                  <wp:docPr descr="" title="" id="264" name="Picture"/>
                  <a:graphic>
                    <a:graphicData uri="http://schemas.openxmlformats.org/drawingml/2006/picture">
                      <pic:pic>
                        <pic:nvPicPr>
                          <pic:cNvPr descr="Chapter3/Figs/Figure9.png" id="265" name="Picture"/>
                          <pic:cNvPicPr>
                            <a:picLocks noChangeArrowheads="1" noChangeAspect="1"/>
                          </pic:cNvPicPr>
                        </pic:nvPicPr>
                        <pic:blipFill>
                          <a:blip r:embed="rId263"/>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6"/>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7"/>
    <w:bookmarkStart w:id="272"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fig-VIP"/>
          <w:p>
            <w:pPr>
              <w:pStyle w:val="Compact"/>
              <w:jc w:val="center"/>
            </w:pPr>
            <w:r>
              <w:drawing>
                <wp:inline>
                  <wp:extent cx="5646420" cy="4164933"/>
                  <wp:effectExtent b="0" l="0" r="0" t="0"/>
                  <wp:docPr descr="" title="" id="269" name="Picture"/>
                  <a:graphic>
                    <a:graphicData uri="http://schemas.openxmlformats.org/drawingml/2006/picture">
                      <pic:pic>
                        <pic:nvPicPr>
                          <pic:cNvPr descr="Chapter3/Figs/Figure10.png" id="270" name="Picture"/>
                          <pic:cNvPicPr>
                            <a:picLocks noChangeArrowheads="1" noChangeAspect="1"/>
                          </pic:cNvPicPr>
                        </pic:nvPicPr>
                        <pic:blipFill>
                          <a:blip r:embed="rId268"/>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71"/>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72"/>
    <w:bookmarkStart w:id="277"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6" w:name="fig-pixelsize"/>
          <w:p>
            <w:pPr>
              <w:pStyle w:val="Compact"/>
              <w:jc w:val="center"/>
            </w:pPr>
            <w:r>
              <w:drawing>
                <wp:inline>
                  <wp:extent cx="5349240" cy="4312690"/>
                  <wp:effectExtent b="0" l="0" r="0" t="0"/>
                  <wp:docPr descr="" title="" id="274" name="Picture"/>
                  <a:graphic>
                    <a:graphicData uri="http://schemas.openxmlformats.org/drawingml/2006/picture">
                      <pic:pic>
                        <pic:nvPicPr>
                          <pic:cNvPr descr="Chapter3/Figs/Figure11.png" id="275" name="Picture"/>
                          <pic:cNvPicPr>
                            <a:picLocks noChangeArrowheads="1" noChangeAspect="1"/>
                          </pic:cNvPicPr>
                        </pic:nvPicPr>
                        <pic:blipFill>
                          <a:blip r:embed="rId273"/>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6"/>
        </w:tc>
      </w:tr>
    </w:tbl>
    <w:bookmarkEnd w:id="277"/>
    <w:bookmarkStart w:id="282"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fig-upscaling"/>
          <w:p>
            <w:pPr>
              <w:pStyle w:val="Compact"/>
              <w:jc w:val="center"/>
            </w:pPr>
            <w:r>
              <w:drawing>
                <wp:inline>
                  <wp:extent cx="5646420" cy="7578268"/>
                  <wp:effectExtent b="0" l="0" r="0" t="0"/>
                  <wp:docPr descr="" title="" id="279" name="Picture"/>
                  <a:graphic>
                    <a:graphicData uri="http://schemas.openxmlformats.org/drawingml/2006/picture">
                      <pic:pic>
                        <pic:nvPicPr>
                          <pic:cNvPr descr="Chapter3/Figs/Figure12.png" id="280" name="Picture"/>
                          <pic:cNvPicPr>
                            <a:picLocks noChangeArrowheads="1" noChangeAspect="1"/>
                          </pic:cNvPicPr>
                        </pic:nvPicPr>
                        <pic:blipFill>
                          <a:blip r:embed="rId278"/>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81"/>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82"/>
    <w:bookmarkEnd w:id="283"/>
    <w:bookmarkStart w:id="296" w:name="discussion-1"/>
    <w:p>
      <w:pPr>
        <w:pStyle w:val="Heading2"/>
      </w:pPr>
      <w:r>
        <w:t xml:space="preserve">3.4 Discussion</w:t>
      </w:r>
    </w:p>
    <w:bookmarkStart w:id="292"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7" w:name="fig-Pigm"/>
          <w:p>
            <w:pPr>
              <w:pStyle w:val="Compact"/>
              <w:jc w:val="center"/>
            </w:pPr>
            <w:r>
              <w:drawing>
                <wp:inline>
                  <wp:extent cx="5943600" cy="2877014"/>
                  <wp:effectExtent b="0" l="0" r="0" t="0"/>
                  <wp:docPr descr="" title="" id="285" name="Picture"/>
                  <a:graphic>
                    <a:graphicData uri="http://schemas.openxmlformats.org/drawingml/2006/picture">
                      <pic:pic>
                        <pic:nvPicPr>
                          <pic:cNvPr descr="Chapter3/Figs/Figure13.png" id="286" name="Picture"/>
                          <pic:cNvPicPr>
                            <a:picLocks noChangeArrowheads="1" noChangeAspect="1"/>
                          </pic:cNvPicPr>
                        </pic:nvPicPr>
                        <pic:blipFill>
                          <a:blip r:embed="rId284"/>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7"/>
        </w:tc>
      </w:tr>
    </w:tbl>
    <w:tbl>
      <w:tblPr>
        <w:tblStyle w:val="Table"/>
        <w:tblW w:type="pct" w:w="5000"/>
        <w:tblLayout w:type="fixed"/>
        <w:tblLook w:firstRow="0" w:lastRow="0" w:firstColumn="0" w:lastColumn="0" w:noHBand="0" w:noVBand="0" w:val="0000"/>
      </w:tblPr>
      <w:tblGrid>
        <w:gridCol w:w="7920"/>
      </w:tblGrid>
      <w:tr>
        <w:tc>
          <w:tcPr/>
          <w:bookmarkStart w:id="291" w:name="fig-ValidationGreen"/>
          <w:p>
            <w:pPr>
              <w:pStyle w:val="Compact"/>
              <w:jc w:val="center"/>
            </w:pPr>
            <w:r>
              <w:drawing>
                <wp:inline>
                  <wp:extent cx="2971800" cy="2121448"/>
                  <wp:effectExtent b="0" l="0" r="0" t="0"/>
                  <wp:docPr descr="" title="" id="289" name="Picture"/>
                  <a:graphic>
                    <a:graphicData uri="http://schemas.openxmlformats.org/drawingml/2006/picture">
                      <pic:pic>
                        <pic:nvPicPr>
                          <pic:cNvPr descr="Chapter3/Figs/Figure14.png" id="290" name="Picture"/>
                          <pic:cNvPicPr>
                            <a:picLocks noChangeArrowheads="1" noChangeAspect="1"/>
                          </pic:cNvPicPr>
                        </pic:nvPicPr>
                        <pic:blipFill>
                          <a:blip r:embed="rId288"/>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91"/>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92"/>
    <w:bookmarkStart w:id="293"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93"/>
    <w:bookmarkStart w:id="294"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294"/>
    <w:bookmarkStart w:id="295"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95"/>
    <w:bookmarkEnd w:id="296"/>
    <w:bookmarkStart w:id="297"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297"/>
    <w:bookmarkEnd w:id="298"/>
    <w:bookmarkStart w:id="362"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299"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299"/>
    <w:bookmarkStart w:id="322" w:name="materiels-methods"/>
    <w:p>
      <w:pPr>
        <w:pStyle w:val="Heading2"/>
      </w:pPr>
      <w:r>
        <w:t xml:space="preserve">4.2 Materiels &amp; Methods</w:t>
      </w:r>
    </w:p>
    <w:bookmarkStart w:id="304"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03" w:name="fig-location_sites_g"/>
          <w:p>
            <w:pPr>
              <w:pStyle w:val="Compact"/>
              <w:jc w:val="center"/>
            </w:pPr>
            <w:r>
              <w:drawing>
                <wp:inline>
                  <wp:extent cx="5646420" cy="5646420"/>
                  <wp:effectExtent b="0" l="0" r="0" t="0"/>
                  <wp:docPr descr="" title="" id="301" name="Picture"/>
                  <a:graphic>
                    <a:graphicData uri="http://schemas.openxmlformats.org/drawingml/2006/picture">
                      <pic:pic>
                        <pic:nvPicPr>
                          <pic:cNvPr descr="Chapter4/Figs/Map_site.png" id="302" name="Picture"/>
                          <pic:cNvPicPr>
                            <a:picLocks noChangeArrowheads="1" noChangeAspect="1"/>
                          </pic:cNvPicPr>
                        </pic:nvPicPr>
                        <pic:blipFill>
                          <a:blip r:embed="rId30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03"/>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04"/>
    <w:bookmarkStart w:id="314"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8" w:name="fig-PictureFigure_G"/>
          <w:p>
            <w:pPr>
              <w:pStyle w:val="Compact"/>
              <w:jc w:val="center"/>
            </w:pPr>
            <w:r>
              <w:drawing>
                <wp:inline>
                  <wp:extent cx="5646420" cy="7910634"/>
                  <wp:effectExtent b="0" l="0" r="0" t="0"/>
                  <wp:docPr descr="" title="" id="306" name="Picture"/>
                  <a:graphic>
                    <a:graphicData uri="http://schemas.openxmlformats.org/drawingml/2006/picture">
                      <pic:pic>
                        <pic:nvPicPr>
                          <pic:cNvPr descr="Chapter4/Figs/FigurePictures.png" id="307" name="Picture"/>
                          <pic:cNvPicPr>
                            <a:picLocks noChangeArrowheads="1" noChangeAspect="1"/>
                          </pic:cNvPicPr>
                        </pic:nvPicPr>
                        <pic:blipFill>
                          <a:blip r:embed="rId305"/>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08"/>
        </w:tc>
      </w:tr>
    </w:tbl>
    <w:bookmarkStart w:id="310"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9"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9"/>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10"/>
    <w:bookmarkStart w:id="313"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11"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11"/>
    <w:bookmarkStart w:id="312"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12"/>
    <w:bookmarkEnd w:id="313"/>
    <w:bookmarkEnd w:id="314"/>
    <w:bookmarkStart w:id="319"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8" w:name="fig-Workflow_g"/>
          <w:p>
            <w:pPr>
              <w:pStyle w:val="Compact"/>
              <w:jc w:val="center"/>
            </w:pPr>
            <w:r>
              <w:drawing>
                <wp:inline>
                  <wp:extent cx="5646420" cy="4298400"/>
                  <wp:effectExtent b="0" l="0" r="0" t="0"/>
                  <wp:docPr descr="" title="" id="316" name="Picture"/>
                  <a:graphic>
                    <a:graphicData uri="http://schemas.openxmlformats.org/drawingml/2006/picture">
                      <pic:pic>
                        <pic:nvPicPr>
                          <pic:cNvPr descr="Chapter4/Figs/Flowchart_gracillaria.png" id="317" name="Picture"/>
                          <pic:cNvPicPr>
                            <a:picLocks noChangeArrowheads="1" noChangeAspect="1"/>
                          </pic:cNvPicPr>
                        </pic:nvPicPr>
                        <pic:blipFill>
                          <a:blip r:embed="rId315"/>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8"/>
        </w:tc>
      </w:tr>
    </w:tbl>
    <w:bookmarkEnd w:id="319"/>
    <w:bookmarkStart w:id="320"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20"/>
    <w:bookmarkStart w:id="321"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21"/>
    <w:bookmarkEnd w:id="322"/>
    <w:bookmarkStart w:id="346" w:name="results-2"/>
    <w:p>
      <w:pPr>
        <w:pStyle w:val="Heading2"/>
      </w:pPr>
      <w:r>
        <w:t xml:space="preserve">4.3 Results</w:t>
      </w:r>
    </w:p>
    <w:bookmarkStart w:id="331"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6" w:name="fig-HistoricalMap_g"/>
          <w:p>
            <w:pPr>
              <w:pStyle w:val="Compact"/>
              <w:jc w:val="center"/>
            </w:pPr>
            <w:r>
              <w:drawing>
                <wp:inline>
                  <wp:extent cx="5646420" cy="2552181"/>
                  <wp:effectExtent b="0" l="0" r="0" t="0"/>
                  <wp:docPr descr="" title="" id="324" name="Picture"/>
                  <a:graphic>
                    <a:graphicData uri="http://schemas.openxmlformats.org/drawingml/2006/picture">
                      <pic:pic>
                        <pic:nvPicPr>
                          <pic:cNvPr descr="Chapter4/Figs/Historical_maps.png" id="325" name="Picture"/>
                          <pic:cNvPicPr>
                            <a:picLocks noChangeArrowheads="1" noChangeAspect="1"/>
                          </pic:cNvPicPr>
                        </pic:nvPicPr>
                        <pic:blipFill>
                          <a:blip r:embed="rId323"/>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6"/>
        </w:tc>
      </w:tr>
    </w:tbl>
    <w:tbl>
      <w:tblPr>
        <w:tblStyle w:val="Table"/>
        <w:tblW w:type="pct" w:w="5000"/>
        <w:tblLayout w:type="fixed"/>
        <w:tblLook w:firstRow="0" w:lastRow="0" w:firstColumn="0" w:lastColumn="0" w:noHBand="0" w:noVBand="0" w:val="0000"/>
      </w:tblPr>
      <w:tblGrid>
        <w:gridCol w:w="7920"/>
      </w:tblGrid>
      <w:tr>
        <w:tc>
          <w:tcPr/>
          <w:bookmarkStart w:id="330" w:name="fig-HistoricalPlot_g"/>
          <w:p>
            <w:pPr>
              <w:pStyle w:val="Compact"/>
              <w:jc w:val="center"/>
            </w:pPr>
            <w:r>
              <w:drawing>
                <wp:inline>
                  <wp:extent cx="5646420" cy="3387852"/>
                  <wp:effectExtent b="0" l="0" r="0" t="0"/>
                  <wp:docPr descr="" title="" id="328" name="Picture"/>
                  <a:graphic>
                    <a:graphicData uri="http://schemas.openxmlformats.org/drawingml/2006/picture">
                      <pic:pic>
                        <pic:nvPicPr>
                          <pic:cNvPr descr="Chapter4/Figs/Cover_Gracillaria_vs_Time.png" id="329" name="Picture"/>
                          <pic:cNvPicPr>
                            <a:picLocks noChangeArrowheads="1" noChangeAspect="1"/>
                          </pic:cNvPicPr>
                        </pic:nvPicPr>
                        <pic:blipFill>
                          <a:blip r:embed="rId327"/>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30"/>
        </w:tc>
      </w:tr>
    </w:tbl>
    <w:bookmarkEnd w:id="331"/>
    <w:bookmarkStart w:id="336"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35" w:name="fig-SpecDescri"/>
          <w:p>
            <w:pPr>
              <w:pStyle w:val="Compact"/>
              <w:jc w:val="center"/>
            </w:pPr>
            <w:r>
              <w:drawing>
                <wp:inline>
                  <wp:extent cx="5943600" cy="2971800"/>
                  <wp:effectExtent b="0" l="0" r="0" t="0"/>
                  <wp:docPr descr="" title="" id="333" name="Picture"/>
                  <a:graphic>
                    <a:graphicData uri="http://schemas.openxmlformats.org/drawingml/2006/picture">
                      <pic:pic>
                        <pic:nvPicPr>
                          <pic:cNvPr descr="Chapter4/Figs/plot_spectral_signature.png" id="334" name="Picture"/>
                          <pic:cNvPicPr>
                            <a:picLocks noChangeArrowheads="1" noChangeAspect="1"/>
                          </pic:cNvPicPr>
                        </pic:nvPicPr>
                        <pic:blipFill>
                          <a:blip r:embed="rId33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35"/>
        </w:tc>
      </w:tr>
    </w:tbl>
    <w:bookmarkEnd w:id="336"/>
    <w:bookmarkStart w:id="345"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40" w:name="fig-Belon"/>
          <w:p>
            <w:pPr>
              <w:pStyle w:val="Compact"/>
              <w:jc w:val="center"/>
            </w:pPr>
            <w:r>
              <w:drawing>
                <wp:inline>
                  <wp:extent cx="4754880" cy="8441508"/>
                  <wp:effectExtent b="0" l="0" r="0" t="0"/>
                  <wp:docPr descr="" title="" id="338" name="Picture"/>
                  <a:graphic>
                    <a:graphicData uri="http://schemas.openxmlformats.org/drawingml/2006/picture">
                      <pic:pic>
                        <pic:nvPicPr>
                          <pic:cNvPr descr="Chapter4/Figs/Belon_maps.png" id="339" name="Picture"/>
                          <pic:cNvPicPr>
                            <a:picLocks noChangeArrowheads="1" noChangeAspect="1"/>
                          </pic:cNvPicPr>
                        </pic:nvPicPr>
                        <pic:blipFill>
                          <a:blip r:embed="rId337"/>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40"/>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fig-Gam_Slope"/>
          <w:p>
            <w:pPr>
              <w:pStyle w:val="Compact"/>
              <w:jc w:val="center"/>
            </w:pPr>
            <w:r>
              <w:drawing>
                <wp:inline>
                  <wp:extent cx="5646420" cy="2823210"/>
                  <wp:effectExtent b="0" l="0" r="0" t="0"/>
                  <wp:docPr descr="" title="" id="342" name="Picture"/>
                  <a:graphic>
                    <a:graphicData uri="http://schemas.openxmlformats.org/drawingml/2006/picture">
                      <pic:pic>
                        <pic:nvPicPr>
                          <pic:cNvPr descr="Chapter4/Figs/GAM_slope_cover.png" id="343" name="Picture"/>
                          <pic:cNvPicPr>
                            <a:picLocks noChangeArrowheads="1" noChangeAspect="1"/>
                          </pic:cNvPicPr>
                        </pic:nvPicPr>
                        <pic:blipFill>
                          <a:blip r:embed="rId3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44"/>
        </w:tc>
      </w:tr>
    </w:tbl>
    <w:bookmarkEnd w:id="345"/>
    <w:bookmarkEnd w:id="346"/>
    <w:bookmarkStart w:id="350" w:name="discussion-2"/>
    <w:p>
      <w:pPr>
        <w:pStyle w:val="Heading2"/>
      </w:pPr>
      <w:r>
        <w:t xml:space="preserve">4.4 Discussion</w:t>
      </w:r>
    </w:p>
    <w:bookmarkStart w:id="347"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vegetation</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47"/>
    <w:bookmarkStart w:id="348"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estuary,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unfavourable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favour the formation of dense algal mats, which further stabilize the sediment and promote growth.</w:t>
      </w:r>
    </w:p>
    <w:bookmarkEnd w:id="348"/>
    <w:bookmarkStart w:id="349"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RS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favourable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RS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9"/>
    <w:bookmarkEnd w:id="350"/>
    <w:bookmarkStart w:id="351" w:name="conclusion-1"/>
    <w:p>
      <w:pPr>
        <w:pStyle w:val="Heading2"/>
      </w:pPr>
      <w:r>
        <w:t xml:space="preserve">4.5 Conclusion</w:t>
      </w:r>
    </w:p>
    <w:p>
      <w:pPr>
        <w:pStyle w:val="FirstParagraph"/>
      </w:pPr>
      <w:r>
        <w:t xml:space="preserve">In this study, we demonstrated the potential of high-resolution drone-based multispectral RS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51"/>
    <w:bookmarkStart w:id="361" w:name="annexes"/>
    <w:p>
      <w:pPr>
        <w:pStyle w:val="Heading2"/>
      </w:pPr>
      <w:r>
        <w:t xml:space="preserve">4.6 Annexes</w:t>
      </w:r>
    </w:p>
    <w:bookmarkStart w:id="352" w:name="sec-AnnexeA"/>
    <w:p>
      <w:pPr>
        <w:pStyle w:val="Heading3"/>
      </w:pPr>
      <w:r>
        <w:t xml:space="preserve">4.6.1 Annexes A - Updated training dataset</w:t>
      </w:r>
    </w:p>
    <w:p>
      <w:r>
        <w:br w:type="page"/>
      </w:r>
    </w:p>
    <w:bookmarkEnd w:id="352"/>
    <w:bookmarkStart w:id="353" w:name="sec-AnnexeB"/>
    <w:p>
      <w:pPr>
        <w:pStyle w:val="Heading3"/>
      </w:pPr>
      <w:r>
        <w:t xml:space="preserve">4.6.2 Annexes B - Validation dataset</w:t>
      </w:r>
    </w:p>
    <w:p>
      <w:r>
        <w:br w:type="page"/>
      </w:r>
    </w:p>
    <w:bookmarkEnd w:id="353"/>
    <w:bookmarkStart w:id="355"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54"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54"/>
        </w:tc>
      </w:tr>
    </w:tbl>
    <w:p>
      <w:r>
        <w:br w:type="page"/>
      </w:r>
    </w:p>
    <w:bookmarkEnd w:id="355"/>
    <w:bookmarkStart w:id="360"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59" w:name="fig-Saja_g"/>
          <w:p>
            <w:pPr>
              <w:pStyle w:val="Compact"/>
              <w:jc w:val="center"/>
            </w:pPr>
            <w:r>
              <w:drawing>
                <wp:inline>
                  <wp:extent cx="5646420" cy="3861605"/>
                  <wp:effectExtent b="0" l="0" r="0" t="0"/>
                  <wp:docPr descr="" title="" id="357" name="Picture"/>
                  <a:graphic>
                    <a:graphicData uri="http://schemas.openxmlformats.org/drawingml/2006/picture">
                      <pic:pic>
                        <pic:nvPicPr>
                          <pic:cNvPr descr="Chapter4/Figs/Saja_maps.png" id="358" name="Picture"/>
                          <pic:cNvPicPr>
                            <a:picLocks noChangeArrowheads="1" noChangeAspect="1"/>
                          </pic:cNvPicPr>
                        </pic:nvPicPr>
                        <pic:blipFill>
                          <a:blip r:embed="rId356"/>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59"/>
        </w:tc>
      </w:tr>
    </w:tbl>
    <w:bookmarkEnd w:id="360"/>
    <w:bookmarkEnd w:id="361"/>
    <w:bookmarkEnd w:id="362"/>
    <w:bookmarkStart w:id="449" w:name="X1561e86f51a34bd510c830a563784fa1d07c37a"/>
    <w:p>
      <w:pPr>
        <w:pStyle w:val="Heading1"/>
      </w:pPr>
      <w:r>
        <w:t xml:space="preserve">5. The impact of Heatwave on Seagrasses using hyperspectral and multispectral remote sensing</w:t>
      </w:r>
    </w:p>
    <w:bookmarkStart w:id="363"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63"/>
    <w:bookmarkStart w:id="401" w:name="materials-methods-1"/>
    <w:p>
      <w:pPr>
        <w:pStyle w:val="Heading2"/>
      </w:pPr>
      <w:r>
        <w:t xml:space="preserve">5.2 Materials &amp; Methods</w:t>
      </w:r>
    </w:p>
    <w:bookmarkStart w:id="383" w:name="laboratory-experiment"/>
    <w:p>
      <w:pPr>
        <w:pStyle w:val="Heading3"/>
      </w:pPr>
      <w:r>
        <w:t xml:space="preserve">5.2.1 Laboratory Experiment</w:t>
      </w:r>
    </w:p>
    <w:bookmarkStart w:id="368"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7" w:name="fig-design_h"/>
          <w:p>
            <w:pPr>
              <w:pStyle w:val="Compact"/>
              <w:jc w:val="center"/>
            </w:pPr>
            <w:r>
              <w:drawing>
                <wp:inline>
                  <wp:extent cx="5646420" cy="5554024"/>
                  <wp:effectExtent b="0" l="0" r="0" t="0"/>
                  <wp:docPr descr="" title="" id="365" name="Picture"/>
                  <a:graphic>
                    <a:graphicData uri="http://schemas.openxmlformats.org/drawingml/2006/picture">
                      <pic:pic>
                        <pic:nvPicPr>
                          <pic:cNvPr descr="Chapter5/Figs/Experimental_design.png" id="366" name="Picture"/>
                          <pic:cNvPicPr>
                            <a:picLocks noChangeArrowheads="1" noChangeAspect="1"/>
                          </pic:cNvPicPr>
                        </pic:nvPicPr>
                        <pic:blipFill>
                          <a:blip r:embed="rId364"/>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7"/>
        </w:tc>
      </w:tr>
    </w:tbl>
    <w:bookmarkEnd w:id="368"/>
    <w:bookmarkStart w:id="373"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72" w:name="fig-Profile_h"/>
          <w:p>
            <w:pPr>
              <w:pStyle w:val="Compact"/>
              <w:jc w:val="center"/>
            </w:pPr>
            <w:r>
              <w:drawing>
                <wp:inline>
                  <wp:extent cx="5646420" cy="2582402"/>
                  <wp:effectExtent b="0" l="0" r="0" t="0"/>
                  <wp:docPr descr="" title="" id="370" name="Picture"/>
                  <a:graphic>
                    <a:graphicData uri="http://schemas.openxmlformats.org/drawingml/2006/picture">
                      <pic:pic>
                        <pic:nvPicPr>
                          <pic:cNvPr descr="Chapter5/Figs/Chamber_Profils.png" id="371" name="Picture"/>
                          <pic:cNvPicPr>
                            <a:picLocks noChangeArrowheads="1" noChangeAspect="1"/>
                          </pic:cNvPicPr>
                        </pic:nvPicPr>
                        <pic:blipFill>
                          <a:blip r:embed="rId369"/>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72"/>
        </w:tc>
      </w:tr>
    </w:tbl>
    <w:bookmarkEnd w:id="373"/>
    <w:bookmarkStart w:id="382" w:name="optical-measurements"/>
    <w:p>
      <w:pPr>
        <w:pStyle w:val="Heading4"/>
      </w:pPr>
      <w:r>
        <w:t xml:space="preserve">5.2.1.3 Optical measurements</w:t>
      </w:r>
    </w:p>
    <w:bookmarkStart w:id="374"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74"/>
    <w:bookmarkStart w:id="381"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75"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75"/>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6"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76"/>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80" w:name="fig-SHSI_h"/>
          <w:p>
            <w:pPr>
              <w:pStyle w:val="Compact"/>
              <w:jc w:val="center"/>
            </w:pPr>
            <w:r>
              <w:drawing>
                <wp:inline>
                  <wp:extent cx="5646420" cy="5646420"/>
                  <wp:effectExtent b="0" l="0" r="0" t="0"/>
                  <wp:docPr descr="" title="" id="378" name="Picture"/>
                  <a:graphic>
                    <a:graphicData uri="http://schemas.openxmlformats.org/drawingml/2006/picture">
                      <pic:pic>
                        <pic:nvPicPr>
                          <pic:cNvPr descr="Chapter5/Figs/Plot_explain_SHSI.png" id="379" name="Picture"/>
                          <pic:cNvPicPr>
                            <a:picLocks noChangeArrowheads="1" noChangeAspect="1"/>
                          </pic:cNvPicPr>
                        </pic:nvPicPr>
                        <pic:blipFill>
                          <a:blip r:embed="rId37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80"/>
        </w:tc>
      </w:tr>
    </w:tbl>
    <w:bookmarkEnd w:id="381"/>
    <w:bookmarkEnd w:id="382"/>
    <w:bookmarkEnd w:id="383"/>
    <w:bookmarkStart w:id="399"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7" w:name="fig-quiberonMap_h"/>
          <w:p>
            <w:pPr>
              <w:pStyle w:val="Compact"/>
              <w:jc w:val="center"/>
            </w:pPr>
            <w:r>
              <w:drawing>
                <wp:inline>
                  <wp:extent cx="5646420" cy="7238999"/>
                  <wp:effectExtent b="0" l="0" r="0" t="0"/>
                  <wp:docPr descr="" title="" id="385" name="Picture"/>
                  <a:graphic>
                    <a:graphicData uri="http://schemas.openxmlformats.org/drawingml/2006/picture">
                      <pic:pic>
                        <pic:nvPicPr>
                          <pic:cNvPr descr="Chapter5/Figs/Quiberon_map.png" id="386" name="Picture"/>
                          <pic:cNvPicPr>
                            <a:picLocks noChangeArrowheads="1" noChangeAspect="1"/>
                          </pic:cNvPicPr>
                        </pic:nvPicPr>
                        <pic:blipFill>
                          <a:blip r:embed="rId384"/>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7"/>
        </w:tc>
      </w:tr>
    </w:tbl>
    <w:tbl>
      <w:tblPr>
        <w:tblStyle w:val="Table"/>
        <w:tblW w:type="pct" w:w="5000"/>
        <w:tblLayout w:type="fixed"/>
        <w:tblLook w:firstRow="0" w:lastRow="0" w:firstColumn="0" w:lastColumn="0" w:noHBand="0" w:noVBand="0" w:val="0000"/>
      </w:tblPr>
      <w:tblGrid>
        <w:gridCol w:w="7920"/>
      </w:tblGrid>
      <w:tr>
        <w:tc>
          <w:tcPr/>
          <w:bookmarkStart w:id="391" w:name="fig-QuiberonImg_h"/>
          <w:p>
            <w:pPr>
              <w:pStyle w:val="Compact"/>
              <w:jc w:val="center"/>
            </w:pPr>
            <w:r>
              <w:drawing>
                <wp:inline>
                  <wp:extent cx="5646420" cy="3733115"/>
                  <wp:effectExtent b="0" l="0" r="0" t="0"/>
                  <wp:docPr descr="" title="" id="389" name="Picture"/>
                  <a:graphic>
                    <a:graphicData uri="http://schemas.openxmlformats.org/drawingml/2006/picture">
                      <pic:pic>
                        <pic:nvPicPr>
                          <pic:cNvPr descr="Chapter5/Figs/img_Quiberon.png" id="390" name="Picture"/>
                          <pic:cNvPicPr>
                            <a:picLocks noChangeArrowheads="1" noChangeAspect="1"/>
                          </pic:cNvPicPr>
                        </pic:nvPicPr>
                        <pic:blipFill>
                          <a:blip r:embed="rId388"/>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91"/>
        </w:tc>
      </w:tr>
    </w:tbl>
    <w:bookmarkStart w:id="396" w:name="temperature-data-and-hw-detection"/>
    <w:p>
      <w:pPr>
        <w:pStyle w:val="Heading4"/>
      </w:pPr>
      <w:r>
        <w:t xml:space="preserve">5.2.2.1 Temperature data and HW detection</w:t>
      </w:r>
    </w:p>
    <w:bookmarkStart w:id="393"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92">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93"/>
    <w:bookmarkStart w:id="394"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394"/>
    <w:bookmarkStart w:id="395"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95"/>
    <w:bookmarkEnd w:id="396"/>
    <w:bookmarkStart w:id="397"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7"/>
    <w:bookmarkStart w:id="398"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8"/>
    <w:bookmarkEnd w:id="399"/>
    <w:bookmarkStart w:id="400"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00"/>
    <w:bookmarkEnd w:id="401"/>
    <w:bookmarkStart w:id="436" w:name="results-3"/>
    <w:p>
      <w:pPr>
        <w:pStyle w:val="Heading2"/>
      </w:pPr>
      <w:r>
        <w:t xml:space="preserve">5.3 Results</w:t>
      </w:r>
    </w:p>
    <w:bookmarkStart w:id="416" w:name="laboratory-experiment-1"/>
    <w:p>
      <w:pPr>
        <w:pStyle w:val="Heading3"/>
      </w:pPr>
      <w:r>
        <w:t xml:space="preserve">5.3.1 Laboratory Experiment</w:t>
      </w:r>
    </w:p>
    <w:bookmarkStart w:id="406"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05" w:name="fig-Exp_Spectra_h"/>
          <w:p>
            <w:pPr>
              <w:pStyle w:val="Compact"/>
              <w:jc w:val="center"/>
            </w:pPr>
            <w:r>
              <w:drawing>
                <wp:inline>
                  <wp:extent cx="5646420" cy="2823210"/>
                  <wp:effectExtent b="0" l="0" r="0" t="0"/>
                  <wp:docPr descr="" title="" id="403" name="Picture"/>
                  <a:graphic>
                    <a:graphicData uri="http://schemas.openxmlformats.org/drawingml/2006/picture">
                      <pic:pic>
                        <pic:nvPicPr>
                          <pic:cNvPr descr="Chapter5/Figs/plot_Spectra_exp.png" id="404" name="Picture"/>
                          <pic:cNvPicPr>
                            <a:picLocks noChangeArrowheads="1" noChangeAspect="1"/>
                          </pic:cNvPicPr>
                        </pic:nvPicPr>
                        <pic:blipFill>
                          <a:blip r:embed="rId40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05"/>
        </w:tc>
      </w:tr>
    </w:tbl>
    <w:bookmarkEnd w:id="406"/>
    <w:bookmarkStart w:id="415"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10" w:name="fig-Exp_Spectral_indices_h"/>
          <w:p>
            <w:pPr>
              <w:pStyle w:val="Compact"/>
              <w:jc w:val="center"/>
            </w:pPr>
            <w:r>
              <w:drawing>
                <wp:inline>
                  <wp:extent cx="5646420" cy="5646420"/>
                  <wp:effectExtent b="0" l="0" r="0" t="0"/>
                  <wp:docPr descr="" title="" id="408" name="Picture"/>
                  <a:graphic>
                    <a:graphicData uri="http://schemas.openxmlformats.org/drawingml/2006/picture">
                      <pic:pic>
                        <pic:nvPicPr>
                          <pic:cNvPr descr="Chapter5/Figs/merged_indices.png" id="409" name="Picture"/>
                          <pic:cNvPicPr>
                            <a:picLocks noChangeArrowheads="1" noChangeAspect="1"/>
                          </pic:cNvPicPr>
                        </pic:nvPicPr>
                        <pic:blipFill>
                          <a:blip r:embed="rId40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10"/>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14" w:name="fig-SDI_over_Time_h"/>
          <w:p>
            <w:pPr>
              <w:pStyle w:val="Compact"/>
              <w:jc w:val="center"/>
            </w:pPr>
            <w:r>
              <w:drawing>
                <wp:inline>
                  <wp:extent cx="5646420" cy="3387852"/>
                  <wp:effectExtent b="0" l="0" r="0" t="0"/>
                  <wp:docPr descr="" title="" id="412" name="Picture"/>
                  <a:graphic>
                    <a:graphicData uri="http://schemas.openxmlformats.org/drawingml/2006/picture">
                      <pic:pic>
                        <pic:nvPicPr>
                          <pic:cNvPr descr="Chapter5/Figs/SDI_exp_overtime.png" id="413" name="Picture"/>
                          <pic:cNvPicPr>
                            <a:picLocks noChangeArrowheads="1" noChangeAspect="1"/>
                          </pic:cNvPicPr>
                        </pic:nvPicPr>
                        <pic:blipFill>
                          <a:blip r:embed="rId41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14"/>
        </w:tc>
      </w:tr>
    </w:tbl>
    <w:bookmarkEnd w:id="415"/>
    <w:bookmarkEnd w:id="416"/>
    <w:bookmarkStart w:id="435" w:name="X8f6520fb2cd603cd376acac4efc8d29f28e0a7a"/>
    <w:p>
      <w:pPr>
        <w:pStyle w:val="Heading3"/>
      </w:pPr>
      <w:r>
        <w:t xml:space="preserve">5.3.2 HW of September 2021 in Quiberon, South Brittany</w:t>
      </w:r>
    </w:p>
    <w:bookmarkStart w:id="421"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0" w:name="fig-S2_comparison"/>
          <w:p>
            <w:pPr>
              <w:pStyle w:val="Compact"/>
              <w:jc w:val="center"/>
            </w:pPr>
            <w:r>
              <w:drawing>
                <wp:inline>
                  <wp:extent cx="5646420" cy="5268455"/>
                  <wp:effectExtent b="0" l="0" r="0" t="0"/>
                  <wp:docPr descr="" title="" id="418" name="Picture"/>
                  <a:graphic>
                    <a:graphicData uri="http://schemas.openxmlformats.org/drawingml/2006/picture">
                      <pic:pic>
                        <pic:nvPicPr>
                          <pic:cNvPr descr="Chapter5/Figs/Heatwaves_S2_plot.png" id="419" name="Picture"/>
                          <pic:cNvPicPr>
                            <a:picLocks noChangeArrowheads="1" noChangeAspect="1"/>
                          </pic:cNvPicPr>
                        </pic:nvPicPr>
                        <pic:blipFill>
                          <a:blip r:embed="rId417"/>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20"/>
        </w:tc>
      </w:tr>
    </w:tbl>
    <w:bookmarkEnd w:id="421"/>
    <w:bookmarkStart w:id="434"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25" w:name="fig-NDVI_GLI_SPC"/>
          <w:p>
            <w:pPr>
              <w:pStyle w:val="Compact"/>
              <w:jc w:val="center"/>
            </w:pPr>
            <w:r>
              <w:drawing>
                <wp:inline>
                  <wp:extent cx="5646420" cy="2823210"/>
                  <wp:effectExtent b="0" l="0" r="0" t="0"/>
                  <wp:docPr descr="" title="" id="423" name="Picture"/>
                  <a:graphic>
                    <a:graphicData uri="http://schemas.openxmlformats.org/drawingml/2006/picture">
                      <pic:pic>
                        <pic:nvPicPr>
                          <pic:cNvPr descr="Chapter5/Figs/SHSI_S2.png" id="424" name="Picture"/>
                          <pic:cNvPicPr>
                            <a:picLocks noChangeArrowheads="1" noChangeAspect="1"/>
                          </pic:cNvPicPr>
                        </pic:nvPicPr>
                        <pic:blipFill>
                          <a:blip r:embed="rId42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25"/>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9" w:name="fig-Map_darkening_Bathy"/>
          <w:p>
            <w:pPr>
              <w:pStyle w:val="Compact"/>
              <w:jc w:val="center"/>
            </w:pPr>
            <w:r>
              <w:drawing>
                <wp:inline>
                  <wp:extent cx="5646420" cy="4076715"/>
                  <wp:effectExtent b="0" l="0" r="0" t="0"/>
                  <wp:docPr descr="" title="" id="427" name="Picture"/>
                  <a:graphic>
                    <a:graphicData uri="http://schemas.openxmlformats.org/drawingml/2006/picture">
                      <pic:pic>
                        <pic:nvPicPr>
                          <pic:cNvPr descr="Chapter5/Figs/SHSI_S2_map.png" id="428" name="Picture"/>
                          <pic:cNvPicPr>
                            <a:picLocks noChangeArrowheads="1" noChangeAspect="1"/>
                          </pic:cNvPicPr>
                        </pic:nvPicPr>
                        <pic:blipFill>
                          <a:blip r:embed="rId426"/>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29"/>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33" w:name="fig-GAM_Emersion"/>
          <w:p>
            <w:pPr>
              <w:pStyle w:val="Compact"/>
              <w:jc w:val="center"/>
            </w:pPr>
            <w:r>
              <w:drawing>
                <wp:inline>
                  <wp:extent cx="5646420" cy="2823210"/>
                  <wp:effectExtent b="0" l="0" r="0" t="0"/>
                  <wp:docPr descr="" title="" id="431" name="Picture"/>
                  <a:graphic>
                    <a:graphicData uri="http://schemas.openxmlformats.org/drawingml/2006/picture">
                      <pic:pic>
                        <pic:nvPicPr>
                          <pic:cNvPr descr="Chapter5/Figs/GAM_emersion.png" id="432" name="Picture"/>
                          <pic:cNvPicPr>
                            <a:picLocks noChangeArrowheads="1" noChangeAspect="1"/>
                          </pic:cNvPicPr>
                        </pic:nvPicPr>
                        <pic:blipFill>
                          <a:blip r:embed="rId4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33"/>
        </w:tc>
      </w:tr>
    </w:tbl>
    <w:bookmarkEnd w:id="434"/>
    <w:bookmarkEnd w:id="435"/>
    <w:bookmarkEnd w:id="436"/>
    <w:bookmarkStart w:id="441" w:name="discussion-3"/>
    <w:p>
      <w:pPr>
        <w:pStyle w:val="Heading2"/>
      </w:pPr>
      <w:r>
        <w:t xml:space="preserve">5.4 Discussion</w:t>
      </w:r>
    </w:p>
    <w:bookmarkStart w:id="437"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37"/>
    <w:bookmarkStart w:id="438"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8"/>
    <w:bookmarkStart w:id="439"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9"/>
    <w:bookmarkStart w:id="440"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40"/>
    <w:bookmarkEnd w:id="441"/>
    <w:bookmarkStart w:id="442"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42"/>
    <w:bookmarkStart w:id="448" w:name="annexes-1"/>
    <w:p>
      <w:pPr>
        <w:pStyle w:val="Heading2"/>
      </w:pPr>
      <w:r>
        <w:t xml:space="preserve">5.6 Annexes</w:t>
      </w:r>
    </w:p>
    <w:bookmarkStart w:id="447"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6" w:name="fig-temperatureAnnexe"/>
          <w:p>
            <w:pPr>
              <w:pStyle w:val="Compact"/>
              <w:jc w:val="center"/>
            </w:pPr>
            <w:r>
              <w:drawing>
                <wp:inline>
                  <wp:extent cx="3566160" cy="3566160"/>
                  <wp:effectExtent b="0" l="0" r="0" t="0"/>
                  <wp:docPr descr="" title="" id="444" name="Picture"/>
                  <a:graphic>
                    <a:graphicData uri="http://schemas.openxmlformats.org/drawingml/2006/picture">
                      <pic:pic>
                        <pic:nvPicPr>
                          <pic:cNvPr descr="Chapter5/Figs/Temperature_compare.png" id="445" name="Picture"/>
                          <pic:cNvPicPr>
                            <a:picLocks noChangeArrowheads="1" noChangeAspect="1"/>
                          </pic:cNvPicPr>
                        </pic:nvPicPr>
                        <pic:blipFill>
                          <a:blip r:embed="rId443"/>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6"/>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47"/>
    <w:bookmarkEnd w:id="448"/>
    <w:bookmarkEnd w:id="449"/>
    <w:bookmarkStart w:id="457"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intertidal habitats, (2) develop advanced methodologies for accurate vegetation classification and ecosystem monitoring, and (3) to investigate the capacity of RS to mmap ecosystem under biotic and abiotic pressures.</w:t>
      </w:r>
      <w:r>
        <w:t xml:space="preserve"> </w:t>
      </w:r>
      <w:r>
        <w:t xml:space="preserve">This work underscore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RS to intertidal ecosystems, the challenges encountered, and future research directions.</w:t>
      </w:r>
    </w:p>
    <w:bookmarkStart w:id="450"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arises from differences in the proportions in which these pigments are present in each type of vegetation.</w:t>
      </w:r>
      <w:r>
        <w:t xml:space="preserve"> </w:t>
      </w:r>
      <w:r>
        <w:t xml:space="preserve">Pigment concentrations adn ratios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Substrate Classification of Vegetation (DISCOV) algorithm was developed to be dynamic and adaptable over time. The algorithm has been detailed in a scientific journal, with its complete code and training/validation dataset openly shared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50"/>
    <w:bookmarkStart w:id="455"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54" w:name="fig-WorkflowBede"/>
          <w:p>
            <w:pPr>
              <w:pStyle w:val="Compact"/>
              <w:jc w:val="center"/>
            </w:pPr>
            <w:r>
              <w:drawing>
                <wp:inline>
                  <wp:extent cx="5943600" cy="5281640"/>
                  <wp:effectExtent b="0" l="0" r="0" t="0"/>
                  <wp:docPr descr="" title="" id="452" name="Picture"/>
                  <a:graphic>
                    <a:graphicData uri="http://schemas.openxmlformats.org/drawingml/2006/picture">
                      <pic:pic>
                        <pic:nvPicPr>
                          <pic:cNvPr descr="Chapter6/Figs/WorkflowBede.jpg" id="453" name="Picture"/>
                          <pic:cNvPicPr>
                            <a:picLocks noChangeArrowheads="1" noChangeAspect="1"/>
                          </pic:cNvPicPr>
                        </pic:nvPicPr>
                        <pic:blipFill>
                          <a:blip r:embed="rId451"/>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54"/>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55"/>
    <w:bookmarkStart w:id="456"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56"/>
    <w:bookmarkEnd w:id="457"/>
    <w:bookmarkStart w:id="944" w:name="references"/>
    <w:p>
      <w:pPr>
        <w:pStyle w:val="Heading1"/>
      </w:pPr>
      <w:r>
        <w:t xml:space="preserve">References</w:t>
      </w:r>
    </w:p>
    <w:bookmarkStart w:id="943" w:name="refs"/>
    <w:bookmarkStart w:id="458"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8"/>
    <w:bookmarkStart w:id="459" w:name="ref-adade2021"/>
    <w:p>
      <w:pPr>
        <w:pStyle w:val="Bibliography"/>
      </w:pPr>
      <w:r>
        <w:t xml:space="preserve">Adade, R., Aibinu, A.M., Ekumah, B., Asaana, J., 2021. Unmanned aerial vehicle (UAV) applications in coastal zone management—a review. Environmental Monitoring and Assessment 193, 1–12.</w:t>
      </w:r>
    </w:p>
    <w:bookmarkEnd w:id="459"/>
    <w:bookmarkStart w:id="461" w:name="ref-agisoft"/>
    <w:p>
      <w:pPr>
        <w:pStyle w:val="Bibliography"/>
      </w:pPr>
      <w:r>
        <w:t xml:space="preserve">Agisoft, 2019.</w:t>
      </w:r>
      <w:r>
        <w:t xml:space="preserve"> </w:t>
      </w:r>
      <w:hyperlink r:id="rId460">
        <w:r>
          <w:rPr>
            <w:rStyle w:val="Hyperlink"/>
          </w:rPr>
          <w:t xml:space="preserve">Agisoft metashape</w:t>
        </w:r>
      </w:hyperlink>
      <w:r>
        <w:t xml:space="preserve">.</w:t>
      </w:r>
    </w:p>
    <w:bookmarkEnd w:id="461"/>
    <w:bookmarkStart w:id="462" w:name="ref-ahmed2016coastal"/>
    <w:p>
      <w:pPr>
        <w:pStyle w:val="Bibliography"/>
      </w:pPr>
      <w:r>
        <w:t xml:space="preserve">Ahmed, N., Glaser, M., 2016. Coastal aquaculture, mangrove deforestation and blue carbon emissions: Is REDD+ a solution? Marine Policy 66, 58–66.</w:t>
      </w:r>
    </w:p>
    <w:bookmarkEnd w:id="462"/>
    <w:bookmarkStart w:id="463"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63"/>
    <w:bookmarkStart w:id="464" w:name="ref-alongi2012carbon"/>
    <w:p>
      <w:pPr>
        <w:pStyle w:val="Bibliography"/>
      </w:pPr>
      <w:r>
        <w:t xml:space="preserve">Alongi, D.M., 2012. Carbon sequestration in mangrove forests. Carbon management 3, 313–322.</w:t>
      </w:r>
    </w:p>
    <w:bookmarkEnd w:id="464"/>
    <w:bookmarkStart w:id="46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65"/>
    <w:bookmarkStart w:id="466" w:name="ref-arim2006spread"/>
    <w:p>
      <w:pPr>
        <w:pStyle w:val="Bibliography"/>
      </w:pPr>
      <w:r>
        <w:t xml:space="preserve">Arim, M., Abades, S.R., Neill, P.E., Lima, M., Marquet, P.A., 2006. Spread dynamics of invasive species. Proceedings of the National Academy of Sciences 103, 374–378.</w:t>
      </w:r>
    </w:p>
    <w:bookmarkEnd w:id="466"/>
    <w:bookmarkStart w:id="467"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67"/>
    <w:bookmarkStart w:id="468"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8"/>
    <w:bookmarkStart w:id="470" w:name="ref-ASI2020"/>
    <w:p>
      <w:pPr>
        <w:pStyle w:val="Bibliography"/>
      </w:pPr>
      <w:r>
        <w:t xml:space="preserve">ASI, n.d.</w:t>
      </w:r>
      <w:r>
        <w:t xml:space="preserve"> </w:t>
      </w:r>
      <w:hyperlink r:id="rId469">
        <w:r>
          <w:rPr>
            <w:rStyle w:val="Hyperlink"/>
          </w:rPr>
          <w:t xml:space="preserve">PRISMA products specification document issue 2.3 date 12/03/2020</w:t>
        </w:r>
      </w:hyperlink>
      <w:r>
        <w:t xml:space="preserve">.</w:t>
      </w:r>
    </w:p>
    <w:bookmarkEnd w:id="470"/>
    <w:bookmarkStart w:id="471"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71"/>
    <w:bookmarkStart w:id="472"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72"/>
    <w:bookmarkStart w:id="473" w:name="ref-barbier2015valuing"/>
    <w:p>
      <w:pPr>
        <w:pStyle w:val="Bibliography"/>
      </w:pPr>
      <w:r>
        <w:t xml:space="preserve">Barbier, E.B., 2015. Valuing the storm protection service of estuarine and coastal ecosystems. Ecosystem Services 11, 32–38.</w:t>
      </w:r>
    </w:p>
    <w:bookmarkEnd w:id="473"/>
    <w:bookmarkStart w:id="474" w:name="ref-barbier2011value"/>
    <w:p>
      <w:pPr>
        <w:pStyle w:val="Bibliography"/>
      </w:pPr>
      <w:r>
        <w:t xml:space="preserve">Barbier, E.B., Hacker, S.D., Kennedy, C., Koch, E.W., Stier, A.C., Silliman, B.R., 2011. The value of estuarine and coastal ecosystem services. Ecological monographs 81, 169–193.</w:t>
      </w:r>
    </w:p>
    <w:bookmarkEnd w:id="474"/>
    <w:bookmarkStart w:id="475" w:name="ref-Bargain2012"/>
    <w:p>
      <w:pPr>
        <w:pStyle w:val="Bibliography"/>
      </w:pPr>
      <w:r>
        <w:t xml:space="preserve">Bargain, A., Robin, M., Le Men, E., Huete, A., Barillé, L., 2012. Spectral response of the seagrass zostera noltii with different sediment backgrounds. Aquatic Botany 98, 45–56.</w:t>
      </w:r>
    </w:p>
    <w:bookmarkEnd w:id="475"/>
    <w:bookmarkStart w:id="477"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76">
        <w:r>
          <w:rPr>
            <w:rStyle w:val="Hyperlink"/>
          </w:rPr>
          <w:t xml:space="preserve">https://doi.org/10.1016/j.jembe.2013.04.012</w:t>
        </w:r>
      </w:hyperlink>
    </w:p>
    <w:bookmarkEnd w:id="477"/>
    <w:bookmarkStart w:id="479"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78">
        <w:r>
          <w:rPr>
            <w:rStyle w:val="Hyperlink"/>
          </w:rPr>
          <w:t xml:space="preserve">https://doi.org/10.1016/j.rse.2010.12.008</w:t>
        </w:r>
      </w:hyperlink>
    </w:p>
    <w:bookmarkEnd w:id="479"/>
    <w:bookmarkStart w:id="481"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80">
        <w:r>
          <w:rPr>
            <w:rStyle w:val="Hyperlink"/>
          </w:rPr>
          <w:t xml:space="preserve">https://doi.org/10.1016/j.aquabot.2009.11.006</w:t>
        </w:r>
      </w:hyperlink>
    </w:p>
    <w:bookmarkEnd w:id="481"/>
    <w:bookmarkStart w:id="482"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82"/>
    <w:bookmarkStart w:id="483"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83"/>
    <w:bookmarkStart w:id="484" w:name="ref-beach1997vivo"/>
    <w:p>
      <w:pPr>
        <w:pStyle w:val="Bibliography"/>
      </w:pPr>
      <w:r>
        <w:t xml:space="preserve">Beach, K., Borgeas, H., Nishimura, N., Smith, C., 1997. In vivo absorbance spectra and the ecophysiology of reef macroalgae. Coral Reefs 16, 21–28.</w:t>
      </w:r>
    </w:p>
    <w:bookmarkEnd w:id="484"/>
    <w:bookmarkStart w:id="486"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85">
        <w:r>
          <w:rPr>
            <w:rStyle w:val="Hyperlink"/>
          </w:rPr>
          <w:t xml:space="preserve">https://doi.org/10.1007/s12237-021-00949-8</w:t>
        </w:r>
      </w:hyperlink>
    </w:p>
    <w:bookmarkEnd w:id="486"/>
    <w:bookmarkStart w:id="487" w:name="ref-bendor2006spatial"/>
    <w:p>
      <w:pPr>
        <w:pStyle w:val="Bibliography"/>
      </w:pPr>
      <w:r>
        <w:t xml:space="preserve">BenDor, T.K., Metcalf, S.S., 2006. The spatial dynamics of invasive species spread. System Dynamics Review: The Journal of the System Dynamics Society 22, 27–50.</w:t>
      </w:r>
    </w:p>
    <w:bookmarkEnd w:id="487"/>
    <w:bookmarkStart w:id="488"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88"/>
    <w:bookmarkStart w:id="490"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89">
        <w:r>
          <w:rPr>
            <w:rStyle w:val="Hyperlink"/>
          </w:rPr>
          <w:t xml:space="preserve">https://doi.org/10.3354/meps14588</w:t>
        </w:r>
      </w:hyperlink>
    </w:p>
    <w:bookmarkEnd w:id="490"/>
    <w:bookmarkStart w:id="491"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91"/>
    <w:bookmarkStart w:id="493"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92">
        <w:r>
          <w:rPr>
            <w:rStyle w:val="Hyperlink"/>
          </w:rPr>
          <w:t xml:space="preserve">https://doi.org/10.1016/j.seares.2014.02.014</w:t>
        </w:r>
      </w:hyperlink>
    </w:p>
    <w:bookmarkEnd w:id="493"/>
    <w:bookmarkStart w:id="494" w:name="ref-blum2009drowning"/>
    <w:p>
      <w:pPr>
        <w:pStyle w:val="Bibliography"/>
      </w:pPr>
      <w:r>
        <w:t xml:space="preserve">Blum, M.D., Roberts, H.H., 2009. Drowning of the mississippi delta due to insufficient sediment supply and global sea-level rise. Nature geoscience 2, 488–491.</w:t>
      </w:r>
    </w:p>
    <w:bookmarkEnd w:id="494"/>
    <w:bookmarkStart w:id="495"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495"/>
    <w:bookmarkStart w:id="496"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96"/>
    <w:bookmarkStart w:id="497"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97"/>
    <w:bookmarkStart w:id="498"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98"/>
    <w:bookmarkStart w:id="500" w:name="ref-Brondizio2019"/>
    <w:p>
      <w:pPr>
        <w:pStyle w:val="Bibliography"/>
      </w:pPr>
      <w:r>
        <w:t xml:space="preserve">Brondízio, E.S., Settele, J., Díaz, S., Ngo, H.T.(eds)., 2019.</w:t>
      </w:r>
      <w:r>
        <w:t xml:space="preserve"> </w:t>
      </w:r>
      <w:hyperlink r:id="rId499">
        <w:r>
          <w:rPr>
            <w:rStyle w:val="Hyperlink"/>
          </w:rPr>
          <w:t xml:space="preserve">IPBES (2019), Global assessment report of the Intergovernmental Science-Policy Platform on Biodiversity and Ecosystem Services</w:t>
        </w:r>
      </w:hyperlink>
      <w:r>
        <w:t xml:space="preserve">.</w:t>
      </w:r>
    </w:p>
    <w:bookmarkEnd w:id="500"/>
    <w:bookmarkStart w:id="502"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01">
        <w:r>
          <w:rPr>
            <w:rStyle w:val="Hyperlink"/>
          </w:rPr>
          <w:t xml:space="preserve">https://doi.org/10.3390/RS14020307</w:t>
        </w:r>
      </w:hyperlink>
    </w:p>
    <w:bookmarkEnd w:id="502"/>
    <w:bookmarkStart w:id="503"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03"/>
    <w:bookmarkStart w:id="504"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04"/>
    <w:bookmarkStart w:id="506"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05">
        <w:r>
          <w:rPr>
            <w:rStyle w:val="Hyperlink"/>
          </w:rPr>
          <w:t xml:space="preserve">https://doi.org/10.18637/jss.v100.i05</w:t>
        </w:r>
      </w:hyperlink>
    </w:p>
    <w:bookmarkEnd w:id="506"/>
    <w:bookmarkStart w:id="508"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07">
        <w:r>
          <w:rPr>
            <w:rStyle w:val="Hyperlink"/>
          </w:rPr>
          <w:t xml:space="preserve">https://doi.org/10.32614/RJ-2018-017</w:t>
        </w:r>
      </w:hyperlink>
    </w:p>
    <w:bookmarkEnd w:id="508"/>
    <w:bookmarkStart w:id="510"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09">
        <w:r>
          <w:rPr>
            <w:rStyle w:val="Hyperlink"/>
          </w:rPr>
          <w:t xml:space="preserve">https://doi.org/10.18637/jss.v080.i01</w:t>
        </w:r>
      </w:hyperlink>
    </w:p>
    <w:bookmarkEnd w:id="510"/>
    <w:bookmarkStart w:id="511"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11"/>
    <w:bookmarkStart w:id="512"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12"/>
    <w:bookmarkStart w:id="513"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13"/>
    <w:bookmarkStart w:id="514" w:name="ref-canadell2021ecosystem"/>
    <w:p>
      <w:pPr>
        <w:pStyle w:val="Bibliography"/>
      </w:pPr>
      <w:r>
        <w:t xml:space="preserve">Canadell, J.G., Jackson, R.B., 2021. Ecosystem collapse and climate change. Springer.</w:t>
      </w:r>
    </w:p>
    <w:bookmarkEnd w:id="514"/>
    <w:bookmarkStart w:id="516" w:name="ref-Cao2017"/>
    <w:p>
      <w:pPr>
        <w:pStyle w:val="Bibliography"/>
      </w:pPr>
      <w:r>
        <w:t xml:space="preserve">Cao, F., Yang, Z., Ren, J., Jiang, M., Ling, W.-K., 2017.</w:t>
      </w:r>
      <w:r>
        <w:t xml:space="preserve"> </w:t>
      </w:r>
      <w:hyperlink r:id="rId515">
        <w:r>
          <w:rPr>
            <w:rStyle w:val="Hyperlink"/>
          </w:rPr>
          <w:t xml:space="preserve">Does Normalization Methods Play a Role for Hyperspectral Image Classification?</w:t>
        </w:r>
      </w:hyperlink>
      <w:r>
        <w:t xml:space="preserve"> </w:t>
      </w:r>
      <w:r>
        <w:t xml:space="preserve">2–7.</w:t>
      </w:r>
    </w:p>
    <w:bookmarkEnd w:id="516"/>
    <w:bookmarkStart w:id="517"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17"/>
    <w:bookmarkStart w:id="518"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18"/>
    <w:bookmarkStart w:id="519"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19"/>
    <w:bookmarkStart w:id="521"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20">
        <w:r>
          <w:rPr>
            <w:rStyle w:val="Hyperlink"/>
          </w:rPr>
          <w:t xml:space="preserve">https://doi.org/10.18637/jss.v076.i01</w:t>
        </w:r>
      </w:hyperlink>
    </w:p>
    <w:bookmarkEnd w:id="521"/>
    <w:bookmarkStart w:id="522"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22"/>
    <w:bookmarkStart w:id="524"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23">
        <w:r>
          <w:rPr>
            <w:rStyle w:val="Hyperlink"/>
          </w:rPr>
          <w:t xml:space="preserve">https://doi.org/10.1016/j.csr.2013.01.010</w:t>
        </w:r>
      </w:hyperlink>
    </w:p>
    <w:bookmarkEnd w:id="524"/>
    <w:bookmarkStart w:id="526"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25">
        <w:r>
          <w:rPr>
            <w:rStyle w:val="Hyperlink"/>
          </w:rPr>
          <w:t xml:space="preserve">https://doi.org/10.1007/s00227-012-1987-5</w:t>
        </w:r>
      </w:hyperlink>
    </w:p>
    <w:bookmarkEnd w:id="526"/>
    <w:bookmarkStart w:id="527" w:name="ref-casella2020"/>
    <w:p>
      <w:pPr>
        <w:pStyle w:val="Bibliography"/>
      </w:pPr>
      <w:r>
        <w:t xml:space="preserve">Casella, E., Drechsel, J., Winter, C., Benninghoff, M., Rovere, A., 2020. Accuracy of sand beach topography surveying by drones and photogrammetry. Geo-Marine Letters 40, 255–268.</w:t>
      </w:r>
    </w:p>
    <w:bookmarkEnd w:id="527"/>
    <w:bookmarkStart w:id="529" w:name="ref-Castaing1995"/>
    <w:p>
      <w:pPr>
        <w:pStyle w:val="Bibliography"/>
      </w:pPr>
      <w:r>
        <w:t xml:space="preserve">Castaing, P., Guilcher, A., 1995. Morphosedimentary evolution of ria-type estuaries. Earth Surface Processes and Landforms 20, 361–376.</w:t>
      </w:r>
      <w:r>
        <w:t xml:space="preserve"> </w:t>
      </w:r>
      <w:hyperlink r:id="rId528">
        <w:r>
          <w:rPr>
            <w:rStyle w:val="Hyperlink"/>
          </w:rPr>
          <w:t xml:space="preserve">https://doi.org/10.1002/esp.3290200408</w:t>
        </w:r>
      </w:hyperlink>
    </w:p>
    <w:bookmarkEnd w:id="529"/>
    <w:bookmarkStart w:id="530"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30"/>
    <w:bookmarkStart w:id="531"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31"/>
    <w:bookmarkStart w:id="533" w:name="ref-shinypck"/>
    <w:p>
      <w:pPr>
        <w:pStyle w:val="Bibliography"/>
      </w:pPr>
      <w:r>
        <w:t xml:space="preserve">Chang, W., Cheng, J., Allaire, J., Sievert, C., Schloerke, B., Xie, Y., Allen, J., McPherson, J., Dipert, A., Borges, B., 2024.</w:t>
      </w:r>
      <w:r>
        <w:t xml:space="preserve"> </w:t>
      </w:r>
      <w:hyperlink r:id="rId532">
        <w:r>
          <w:rPr>
            <w:rStyle w:val="Hyperlink"/>
          </w:rPr>
          <w:t xml:space="preserve">Shiny: Web application framework for r</w:t>
        </w:r>
      </w:hyperlink>
      <w:r>
        <w:t xml:space="preserve">.</w:t>
      </w:r>
    </w:p>
    <w:bookmarkEnd w:id="533"/>
    <w:bookmarkStart w:id="535"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34">
        <w:r>
          <w:rPr>
            <w:rStyle w:val="Hyperlink"/>
          </w:rPr>
          <w:t xml:space="preserve">https://doi.org/10.1016/j.algal.2017.04.021</w:t>
        </w:r>
      </w:hyperlink>
    </w:p>
    <w:bookmarkEnd w:id="535"/>
    <w:bookmarkStart w:id="536"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36"/>
    <w:bookmarkStart w:id="537" w:name="ref-chefaoui2018dramatic"/>
    <w:p>
      <w:pPr>
        <w:pStyle w:val="Bibliography"/>
      </w:pPr>
      <w:r>
        <w:t xml:space="preserve">Chefaoui, R.M., Duarte, C.M., Serrão, E.A., 2018. Dramatic loss of seagrass habitat under projected climate change in the mediterranean sea. Global change biology 24, 4919–4928.</w:t>
      </w:r>
    </w:p>
    <w:bookmarkEnd w:id="537"/>
    <w:bookmarkStart w:id="538" w:name="ref-christensen1977seaweeds"/>
    <w:p>
      <w:pPr>
        <w:pStyle w:val="Bibliography"/>
      </w:pPr>
      <w:r>
        <w:t xml:space="preserve">Christensen, T., Dixon, P.S., Irvine, L.M., 1977. Seaweeds of the british isles: Tribophyceae (xanthophyceae). British Museum (Natural History).</w:t>
      </w:r>
    </w:p>
    <w:bookmarkEnd w:id="538"/>
    <w:bookmarkStart w:id="539"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39"/>
    <w:bookmarkStart w:id="541"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40">
        <w:r>
          <w:rPr>
            <w:rStyle w:val="Hyperlink"/>
          </w:rPr>
          <w:t xml:space="preserve">https://doi.org/10.48670/moi-00311</w:t>
        </w:r>
      </w:hyperlink>
    </w:p>
    <w:bookmarkEnd w:id="541"/>
    <w:bookmarkStart w:id="542"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42"/>
    <w:bookmarkStart w:id="543"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43"/>
    <w:bookmarkStart w:id="544" w:name="ref-collin2019improving"/>
    <w:p>
      <w:pPr>
        <w:pStyle w:val="Bibliography"/>
      </w:pPr>
      <w:r>
        <w:t xml:space="preserve">Collin, A., Dubois, S., James, D., Houet, T., 2019. Improving intertidal reef mapping using UAV surface, red edge, and near-infrared data. Drones 3, 67.</w:t>
      </w:r>
    </w:p>
    <w:bookmarkEnd w:id="544"/>
    <w:bookmarkStart w:id="545"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45"/>
    <w:bookmarkStart w:id="546"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46"/>
    <w:bookmarkStart w:id="547" w:name="ref-cooley2023oceans"/>
    <w:p>
      <w:pPr>
        <w:pStyle w:val="Bibliography"/>
      </w:pPr>
      <w:r>
        <w:t xml:space="preserve">Cooley, S., Schoeman, D., Bopp, L., Boyd, P., Donner, S., Kiessling, W., Martinetto, P., Ojea, E., Racault, M., Rost, B., others, 2023. Oceans and coastal ecosystems and their services.</w:t>
      </w:r>
    </w:p>
    <w:bookmarkEnd w:id="547"/>
    <w:bookmarkStart w:id="548"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48"/>
    <w:bookmarkStart w:id="549"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49"/>
    <w:bookmarkStart w:id="551"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50">
        <w:r>
          <w:rPr>
            <w:rStyle w:val="Hyperlink"/>
          </w:rPr>
          <w:t xml:space="preserve">https://doi.org/10.1016/j.ecolind.2020.107018</w:t>
        </w:r>
      </w:hyperlink>
    </w:p>
    <w:bookmarkEnd w:id="551"/>
    <w:bookmarkStart w:id="552"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52"/>
    <w:bookmarkStart w:id="553"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53"/>
    <w:bookmarkStart w:id="555"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54">
        <w:r>
          <w:rPr>
            <w:rStyle w:val="Hyperlink"/>
          </w:rPr>
          <w:t xml:space="preserve">https://doi.org/10.1007/s11099-007-0084-3</w:t>
        </w:r>
      </w:hyperlink>
    </w:p>
    <w:bookmarkEnd w:id="555"/>
    <w:bookmarkStart w:id="556"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56"/>
    <w:bookmarkStart w:id="557"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57"/>
    <w:bookmarkStart w:id="55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58">
        <w:r>
          <w:rPr>
            <w:rStyle w:val="Hyperlink"/>
          </w:rPr>
          <w:t xml:space="preserve">https://doi.org/10.1016/j.rse.2023.113554</w:t>
        </w:r>
      </w:hyperlink>
    </w:p>
    <w:bookmarkEnd w:id="559"/>
    <w:bookmarkStart w:id="560" w:name="ref-Davies2022b"/>
    <w:p>
      <w:pPr>
        <w:pStyle w:val="Bibliography"/>
      </w:pPr>
      <w:r>
        <w:t xml:space="preserve">Davies, B.F.R., Holmes, L., Attrill, M.J., Sheehan, E.V., 2022. Ecosystem benefits of adopting a whole-site approach to MPA management. Fisheries Management and Ecology.</w:t>
      </w:r>
    </w:p>
    <w:bookmarkEnd w:id="560"/>
    <w:bookmarkStart w:id="562"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61">
        <w:r>
          <w:rPr>
            <w:rStyle w:val="Hyperlink"/>
          </w:rPr>
          <w:t xml:space="preserve">https://doi.org/10.1038/s43247-024-01543-z</w:t>
        </w:r>
      </w:hyperlink>
    </w:p>
    <w:bookmarkEnd w:id="562"/>
    <w:bookmarkStart w:id="564"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63">
        <w:r>
          <w:rPr>
            <w:rStyle w:val="Hyperlink"/>
          </w:rPr>
          <w:t xml:space="preserve">https://doi.org/10.1016/j.rse.2024.114340</w:t>
        </w:r>
      </w:hyperlink>
    </w:p>
    <w:bookmarkEnd w:id="564"/>
    <w:bookmarkStart w:id="566" w:name="ref-BedeGbif"/>
    <w:p>
      <w:pPr>
        <w:pStyle w:val="Bibliography"/>
      </w:pPr>
      <w:r>
        <w:t xml:space="preserve">Davies, B.F.R., Sousa, A.I., Figueira, R., Oiry, S., Gernez, P., Barillé, L., 2023b. Benthic intertidal vegetation from the tagus estuary and aveiro lagoon.</w:t>
      </w:r>
      <w:r>
        <w:t xml:space="preserve"> </w:t>
      </w:r>
      <w:hyperlink r:id="rId565">
        <w:r>
          <w:rPr>
            <w:rStyle w:val="Hyperlink"/>
          </w:rPr>
          <w:t xml:space="preserve">https://doi.org/10.15468/n4ak6x</w:t>
        </w:r>
      </w:hyperlink>
    </w:p>
    <w:bookmarkEnd w:id="566"/>
    <w:bookmarkStart w:id="567" w:name="ref-davis2003review"/>
    <w:p>
      <w:pPr>
        <w:pStyle w:val="Bibliography"/>
      </w:pPr>
      <w:r>
        <w:t xml:space="preserve">Davis, T.A., Volesky, B., Mucci, A., 2003. A review of the biochemistry of heavy metal biosorption by brown algae. Water research 37, 4311–4330.</w:t>
      </w:r>
    </w:p>
    <w:bookmarkEnd w:id="567"/>
    <w:bookmarkStart w:id="568"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68"/>
    <w:bookmarkStart w:id="569"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69"/>
    <w:bookmarkStart w:id="570" w:name="ref-de1995wind"/>
    <w:p>
      <w:pPr>
        <w:pStyle w:val="Bibliography"/>
      </w:pPr>
      <w:r>
        <w:t xml:space="preserve">De Jorge, V., Van Beusekom, J., 1995. Wind-and tide-induced resuspension of sediment and microphytobenthos from tidal flats in the ems estuary. Limnology and oceanography 40, 776–778.</w:t>
      </w:r>
    </w:p>
    <w:bookmarkEnd w:id="570"/>
    <w:bookmarkStart w:id="571" w:name="ref-decho2000microbial"/>
    <w:p>
      <w:pPr>
        <w:pStyle w:val="Bibliography"/>
      </w:pPr>
      <w:r>
        <w:t xml:space="preserve">Decho, A.W., 2000. Microbial biofilms in intertidal systems: An overview. Continental shelf research 20, 1257–1273.</w:t>
      </w:r>
    </w:p>
    <w:bookmarkEnd w:id="571"/>
    <w:bookmarkStart w:id="57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72"/>
    <w:bookmarkStart w:id="573" w:name="ref-deguette2022physiological"/>
    <w:p>
      <w:pPr>
        <w:pStyle w:val="Bibliography"/>
      </w:pPr>
      <w:r>
        <w:t xml:space="preserve">Deguette, A., Barrote, I., Silva, J., 2022. Physiological and morphological effects of a marine heatwave on the seagrass cymodocea nodosa. Scientific Reports 12, 7950.</w:t>
      </w:r>
    </w:p>
    <w:bookmarkEnd w:id="573"/>
    <w:bookmarkStart w:id="574"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74"/>
    <w:bookmarkStart w:id="575" w:name="ref-desai2021measuring"/>
    <w:p>
      <w:pPr>
        <w:pStyle w:val="Bibliography"/>
      </w:pPr>
      <w:r>
        <w:t xml:space="preserve">Desai, R.M., Shambaugh, G.E., 2021. Measuring the global impact of destructive and illegal fishing on maritime piracy: A spatial analysis. Plos one 16, e0246835.</w:t>
      </w:r>
    </w:p>
    <w:bookmarkEnd w:id="575"/>
    <w:bookmarkStart w:id="576" w:name="ref-devi2024intensity"/>
    <w:p>
      <w:pPr>
        <w:pStyle w:val="Bibliography"/>
      </w:pPr>
      <w:r>
        <w:t xml:space="preserve">Devi, R., Gouda, K., Lenka, S., 2024. Intensity duration and frequency of heat wave in different phases of MJO over india. Atmospheric Research 300, 107250.</w:t>
      </w:r>
    </w:p>
    <w:bookmarkEnd w:id="576"/>
    <w:bookmarkStart w:id="577" w:name="ref-devlin2023nutrients"/>
    <w:p>
      <w:pPr>
        <w:pStyle w:val="Bibliography"/>
      </w:pPr>
      <w:r>
        <w:t xml:space="preserve">Devlin, M., Brodie, J., 2023. Nutrients and eutrophication, in: Marine Pollution–Monitoring, Management and Mitigation. Springer, pp. 75–100.</w:t>
      </w:r>
    </w:p>
    <w:bookmarkEnd w:id="577"/>
    <w:bookmarkStart w:id="579"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78">
        <w:r>
          <w:rPr>
            <w:rStyle w:val="Hyperlink"/>
          </w:rPr>
          <w:t xml:space="preserve">https://doi.org/10.1016/j.rse.2015.01.027</w:t>
        </w:r>
      </w:hyperlink>
    </w:p>
    <w:bookmarkEnd w:id="579"/>
    <w:bookmarkStart w:id="580"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80"/>
    <w:bookmarkStart w:id="582"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81">
        <w:r>
          <w:rPr>
            <w:rStyle w:val="Hyperlink"/>
          </w:rPr>
          <w:t xml:space="preserve">https://doi.org/10.3390/rs14133124</w:t>
        </w:r>
      </w:hyperlink>
    </w:p>
    <w:bookmarkEnd w:id="582"/>
    <w:bookmarkStart w:id="583" w:name="ref-douay2022new"/>
    <w:p>
      <w:pPr>
        <w:pStyle w:val="Bibliography"/>
      </w:pPr>
      <w:r>
        <w:t xml:space="preserve">Douay, F., Verpoorter, C., Duong, G., Spilmont, N., Gevaert, F., 2022. New hyperspectral procedure to discriminate intertidal macroalgae. Remote Sensing 14, 346.</w:t>
      </w:r>
    </w:p>
    <w:bookmarkEnd w:id="583"/>
    <w:bookmarkStart w:id="584"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84"/>
    <w:bookmarkStart w:id="585"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85"/>
    <w:bookmarkStart w:id="586"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86"/>
    <w:bookmarkStart w:id="587"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87"/>
    <w:bookmarkStart w:id="588"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88"/>
    <w:bookmarkStart w:id="589"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89"/>
    <w:bookmarkStart w:id="590"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90"/>
    <w:bookmarkStart w:id="591"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91"/>
    <w:bookmarkStart w:id="593" w:name="ref-electricblue_intertidal_chamber"/>
    <w:p>
      <w:pPr>
        <w:pStyle w:val="Bibliography"/>
      </w:pPr>
      <w:r>
        <w:t xml:space="preserve">Electric Blue, 2023.</w:t>
      </w:r>
      <w:r>
        <w:t xml:space="preserve"> </w:t>
      </w:r>
      <w:hyperlink r:id="rId592">
        <w:r>
          <w:rPr>
            <w:rStyle w:val="Hyperlink"/>
          </w:rPr>
          <w:t xml:space="preserve">Intertidal chamber</w:t>
        </w:r>
      </w:hyperlink>
      <w:r>
        <w:t xml:space="preserve">.</w:t>
      </w:r>
    </w:p>
    <w:bookmarkEnd w:id="593"/>
    <w:bookmarkStart w:id="594"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94"/>
    <w:bookmarkStart w:id="595" w:name="ref-elliott2011challenging"/>
    <w:p>
      <w:pPr>
        <w:pStyle w:val="Bibliography"/>
      </w:pPr>
      <w:r>
        <w:t xml:space="preserve">Elliott, M., Whitfield, A.K., 2011. Challenging paradigms in estuarine ecology and management. Estuarine, Coastal and Shelf Science 94, 306–314.</w:t>
      </w:r>
    </w:p>
    <w:bookmarkEnd w:id="595"/>
    <w:bookmarkStart w:id="596" w:name="ref-elton2020ecology"/>
    <w:p>
      <w:pPr>
        <w:pStyle w:val="Bibliography"/>
      </w:pPr>
      <w:r>
        <w:t xml:space="preserve">Elton, C.S., 2020. The ecology of invasions by animals and plants. Springer Nature.</w:t>
      </w:r>
    </w:p>
    <w:bookmarkEnd w:id="596"/>
    <w:bookmarkStart w:id="597" w:name="ref-sen2cor"/>
    <w:p>
      <w:pPr>
        <w:pStyle w:val="Bibliography"/>
      </w:pPr>
      <w:r>
        <w:t xml:space="preserve">ESA, 2024b. Sen2Cor: Sentinel-2 atmospheric correction processor.</w:t>
      </w:r>
    </w:p>
    <w:bookmarkEnd w:id="597"/>
    <w:bookmarkStart w:id="598" w:name="ref-copernicus_sentinel2"/>
    <w:p>
      <w:pPr>
        <w:pStyle w:val="Bibliography"/>
      </w:pPr>
      <w:r>
        <w:t xml:space="preserve">ESA, 2024a. Copernicus open access hub.</w:t>
      </w:r>
    </w:p>
    <w:bookmarkEnd w:id="598"/>
    <w:bookmarkStart w:id="599" w:name="ref-WFD2000"/>
    <w:p>
      <w:pPr>
        <w:pStyle w:val="Bibliography"/>
      </w:pPr>
      <w:r>
        <w:t xml:space="preserve">European-Commission, n.d. Official Journal of the European Communities L 327, 1–72.</w:t>
      </w:r>
    </w:p>
    <w:bookmarkEnd w:id="599"/>
    <w:bookmarkStart w:id="601" w:name="ref-eurostat_tsa_2023"/>
    <w:p>
      <w:pPr>
        <w:pStyle w:val="Bibliography"/>
      </w:pPr>
      <w:r>
        <w:t xml:space="preserve">Eurostat, 2023. Tourism satellite accounts in europe - 2023 edition. Publications Office of the European Union, Luxembourg.</w:t>
      </w:r>
      <w:r>
        <w:t xml:space="preserve"> </w:t>
      </w:r>
      <w:hyperlink r:id="rId600">
        <w:r>
          <w:rPr>
            <w:rStyle w:val="Hyperlink"/>
          </w:rPr>
          <w:t xml:space="preserve">https://doi.org/10.2785/7794</w:t>
        </w:r>
      </w:hyperlink>
    </w:p>
    <w:bookmarkEnd w:id="601"/>
    <w:bookmarkStart w:id="603"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02">
        <w:r>
          <w:rPr>
            <w:rStyle w:val="Hyperlink"/>
          </w:rPr>
          <w:t xml:space="preserve">Fourth IMO GHG study 2020: Executive summary</w:t>
        </w:r>
      </w:hyperlink>
      <w:r>
        <w:t xml:space="preserve">. International Maritime Organization (IMO), 4 Albert Embankment, London SE1 7SR.</w:t>
      </w:r>
    </w:p>
    <w:bookmarkEnd w:id="603"/>
    <w:bookmarkStart w:id="60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04"/>
    <w:bookmarkStart w:id="605"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05"/>
    <w:bookmarkStart w:id="606" w:name="ref-firth2024invasive"/>
    <w:p>
      <w:pPr>
        <w:pStyle w:val="Bibliography"/>
      </w:pPr>
      <w:r>
        <w:t xml:space="preserve">Firth, L.B., Foggo, A., Watts, T., Knights, A.M., DeAmicis, S., 2024. Invasive macroalgae in native seagrass beds: Vectors of spread and impacts. Annals of Botany 133, 41–50.</w:t>
      </w:r>
    </w:p>
    <w:bookmarkEnd w:id="606"/>
    <w:bookmarkStart w:id="607" w:name="ref-foden2007angiosperms"/>
    <w:p>
      <w:pPr>
        <w:pStyle w:val="Bibliography"/>
      </w:pPr>
      <w:r>
        <w:t xml:space="preserve">Foden, J., Brazier, D., 2007. Angiosperms (seagrass) within the EU water framework directive: A UK perspective. Marine Pollution Bulletin 55, 181–195.</w:t>
      </w:r>
    </w:p>
    <w:bookmarkEnd w:id="607"/>
    <w:bookmarkStart w:id="608"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08"/>
    <w:bookmarkStart w:id="609"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09"/>
    <w:bookmarkStart w:id="610"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10"/>
    <w:bookmarkStart w:id="611"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11"/>
    <w:bookmarkStart w:id="613" w:name="ref-R-rsample"/>
    <w:p>
      <w:pPr>
        <w:pStyle w:val="Bibliography"/>
      </w:pPr>
      <w:r>
        <w:t xml:space="preserve">Frick, H., Chow, F., Kuhn, M., Mahoney, M., Silge, J., Wickham, H., 2024.</w:t>
      </w:r>
      <w:r>
        <w:t xml:space="preserve"> </w:t>
      </w:r>
      <w:hyperlink r:id="rId612">
        <w:r>
          <w:rPr>
            <w:rStyle w:val="Hyperlink"/>
          </w:rPr>
          <w:t xml:space="preserve">Rsample: General resampling infrastructure</w:t>
        </w:r>
      </w:hyperlink>
      <w:r>
        <w:t xml:space="preserve">.</w:t>
      </w:r>
    </w:p>
    <w:bookmarkEnd w:id="613"/>
    <w:bookmarkStart w:id="614" w:name="ref-fyfe2003spatial"/>
    <w:p>
      <w:pPr>
        <w:pStyle w:val="Bibliography"/>
      </w:pPr>
      <w:r>
        <w:t xml:space="preserve">Fyfe, S., 2003. Spatial and temporal variation in spectral reflectance: Are seagrass species spectrally distinct? Limnology and Oceanography 48, 464–479.</w:t>
      </w:r>
    </w:p>
    <w:bookmarkEnd w:id="614"/>
    <w:bookmarkStart w:id="615" w:name="ref-gacia1999approach"/>
    <w:p>
      <w:pPr>
        <w:pStyle w:val="Bibliography"/>
      </w:pPr>
      <w:r>
        <w:t xml:space="preserve">Gacia, E., Granata, T., Duarte, C., 1999. An approach to measurement of particle flux and sediment retention within seagrass (posidonia oceanica) meadows. Aquatic Botany 65, 255–268.</w:t>
      </w:r>
    </w:p>
    <w:bookmarkEnd w:id="615"/>
    <w:bookmarkStart w:id="616" w:name="ref-gallardo2016global"/>
    <w:p>
      <w:pPr>
        <w:pStyle w:val="Bibliography"/>
      </w:pPr>
      <w:r>
        <w:t xml:space="preserve">Gallardo, B., Clavero, M., Sánchez, M.I., Vilà, M., 2016. Global ecological impacts of invasive species in aquatic ecosystems. Global change biology 22, 151–163.</w:t>
      </w:r>
    </w:p>
    <w:bookmarkEnd w:id="616"/>
    <w:bookmarkStart w:id="617"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17"/>
    <w:bookmarkStart w:id="618"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18"/>
    <w:bookmarkStart w:id="619" w:name="ref-gardner2018global"/>
    <w:p>
      <w:pPr>
        <w:pStyle w:val="Bibliography"/>
      </w:pPr>
      <w:r>
        <w:t xml:space="preserve">Gardner, R.C., Finlayson, C., 2018. Global wetland outlook: State of the world’s wetlands and their services to people, in: Ramsar Convention Secretariat. pp. 2020–5.</w:t>
      </w:r>
    </w:p>
    <w:bookmarkEnd w:id="619"/>
    <w:bookmarkStart w:id="621"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20">
        <w:r>
          <w:rPr>
            <w:rStyle w:val="Hyperlink"/>
          </w:rPr>
          <w:t xml:space="preserve">https://doi.org/10.1016/j.ecss.2021.107320</w:t>
        </w:r>
      </w:hyperlink>
    </w:p>
    <w:bookmarkEnd w:id="621"/>
    <w:bookmarkStart w:id="622"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22"/>
    <w:bookmarkStart w:id="623"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23"/>
    <w:bookmarkStart w:id="624"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24"/>
    <w:bookmarkStart w:id="625" w:name="ref-green2021historical"/>
    <w:p>
      <w:pPr>
        <w:pStyle w:val="Bibliography"/>
      </w:pPr>
      <w:r>
        <w:t xml:space="preserve">Green, A.E., Unsworth, R.K., Chadwick, M.A., Jones, P.J., 2021. Historical analysis exposes catastrophic seagrass loss for the united kingdom. Frontiers in plant science 12, 629962.</w:t>
      </w:r>
    </w:p>
    <w:bookmarkEnd w:id="625"/>
    <w:bookmarkStart w:id="626" w:name="ref-green2021functional"/>
    <w:p>
      <w:pPr>
        <w:pStyle w:val="Bibliography"/>
      </w:pPr>
      <w:r>
        <w:t xml:space="preserve">Green, S.J., Grosholz, E.D., 2021. Functional eradication as a framework for invasive species control. Frontiers in Ecology and the Environment 19, 98–107.</w:t>
      </w:r>
    </w:p>
    <w:bookmarkEnd w:id="626"/>
    <w:bookmarkStart w:id="628" w:name="ref-R-vip"/>
    <w:p>
      <w:pPr>
        <w:pStyle w:val="Bibliography"/>
      </w:pPr>
      <w:r>
        <w:t xml:space="preserve">Greenwell, B.M., Boehmke, B.C., 2020.</w:t>
      </w:r>
      <w:r>
        <w:t xml:space="preserve"> </w:t>
      </w:r>
      <w:hyperlink r:id="rId627">
        <w:r>
          <w:rPr>
            <w:rStyle w:val="Hyperlink"/>
          </w:rPr>
          <w:t xml:space="preserve">Variable importance plots—an introduction to the vip package</w:t>
        </w:r>
      </w:hyperlink>
      <w:r>
        <w:t xml:space="preserve">. The R Journal 12, 343–366.</w:t>
      </w:r>
    </w:p>
    <w:bookmarkEnd w:id="628"/>
    <w:bookmarkStart w:id="629" w:name="ref-grizel1991introduction"/>
    <w:p>
      <w:pPr>
        <w:pStyle w:val="Bibliography"/>
      </w:pPr>
      <w:r>
        <w:t xml:space="preserve">Grizel, H., Heral, M., 1991. Introduction into france of the japanese oyster (crassostrea gigas). ICES Journal of Marine Science 47, 399–403.</w:t>
      </w:r>
    </w:p>
    <w:bookmarkEnd w:id="629"/>
    <w:bookmarkStart w:id="630" w:name="ref-guan2023overview"/>
    <w:p>
      <w:pPr>
        <w:pStyle w:val="Bibliography"/>
      </w:pPr>
      <w:r>
        <w:t xml:space="preserve">Guan, S., Brookens, T., 2023. An overview of research efforts to understand the effects of underwater sound on cetaceans. Water Biology and Security 2, 100141.</w:t>
      </w:r>
    </w:p>
    <w:bookmarkEnd w:id="630"/>
    <w:bookmarkStart w:id="631"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31"/>
    <w:bookmarkStart w:id="632"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32"/>
    <w:bookmarkStart w:id="633" w:name="ref-Guyot1990"/>
    <w:p>
      <w:pPr>
        <w:pStyle w:val="Bibliography"/>
      </w:pPr>
      <w:r>
        <w:t xml:space="preserve">Guyot, G., 1990. Optical properties of vegetation canopies. Optical properties of vegetation canopies. 19–43.</w:t>
      </w:r>
    </w:p>
    <w:bookmarkEnd w:id="633"/>
    <w:bookmarkStart w:id="634"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34"/>
    <w:bookmarkStart w:id="635"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35"/>
    <w:bookmarkStart w:id="636" w:name="ref-hanley2024victim"/>
    <w:p>
      <w:pPr>
        <w:pStyle w:val="Bibliography"/>
      </w:pPr>
      <w:r>
        <w:t xml:space="preserve">Hanley, M.E., Firth, L.B., Foggo, A., 2024. Victim of changes? Marine macroalgae in a changing world. Annals of Botany 133, 1–16.</w:t>
      </w:r>
    </w:p>
    <w:bookmarkEnd w:id="636"/>
    <w:bookmarkStart w:id="637" w:name="ref-haro2023biointertidal"/>
    <w:p>
      <w:pPr>
        <w:pStyle w:val="Bibliography"/>
      </w:pPr>
      <w:r>
        <w:t xml:space="preserve">Haro, S., Jimenez-Reina, J., Bermejo, R., Morrison, L., 2023. BioIntertidal mapper software: A satellite approach for NDVI-based intertidal habitat mapping. SoftwareX 24, 101520.</w:t>
      </w:r>
    </w:p>
    <w:bookmarkEnd w:id="637"/>
    <w:bookmarkStart w:id="638" w:name="ref-hassan2005ecosystems"/>
    <w:p>
      <w:pPr>
        <w:pStyle w:val="Bibliography"/>
      </w:pPr>
      <w:r>
        <w:t xml:space="preserve">Hassan, R., Scholes, R., Ash, N., 2005. Ecosystems and human well-being: Current state and trends.</w:t>
      </w:r>
    </w:p>
    <w:bookmarkEnd w:id="638"/>
    <w:bookmarkStart w:id="640"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39">
        <w:r>
          <w:rPr>
            <w:rStyle w:val="Hyperlink"/>
          </w:rPr>
          <w:t xml:space="preserve">https://doi.org/10.1002/aqc.4210</w:t>
        </w:r>
      </w:hyperlink>
    </w:p>
    <w:bookmarkEnd w:id="640"/>
    <w:bookmarkStart w:id="642"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41">
        <w:r>
          <w:rPr>
            <w:rStyle w:val="Hyperlink"/>
          </w:rPr>
          <w:t xml:space="preserve">https://doi.org/10.3390/app8122688</w:t>
        </w:r>
      </w:hyperlink>
    </w:p>
    <w:bookmarkEnd w:id="642"/>
    <w:bookmarkStart w:id="644"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43">
        <w:r>
          <w:rPr>
            <w:rStyle w:val="Hyperlink"/>
          </w:rPr>
          <w:t xml:space="preserve">https://doi.org/10.1016/j.rse.2015.05.023</w:t>
        </w:r>
      </w:hyperlink>
    </w:p>
    <w:bookmarkEnd w:id="644"/>
    <w:bookmarkStart w:id="646" w:name="ref-terrapck"/>
    <w:p>
      <w:pPr>
        <w:pStyle w:val="Bibliography"/>
      </w:pPr>
      <w:r>
        <w:t xml:space="preserve">Hijmans, R.J., 2024.</w:t>
      </w:r>
      <w:r>
        <w:t xml:space="preserve"> </w:t>
      </w:r>
      <w:hyperlink r:id="rId645">
        <w:r>
          <w:rPr>
            <w:rStyle w:val="Hyperlink"/>
          </w:rPr>
          <w:t xml:space="preserve">Terra: Spatial data analysis</w:t>
        </w:r>
      </w:hyperlink>
      <w:r>
        <w:t xml:space="preserve">.</w:t>
      </w:r>
    </w:p>
    <w:bookmarkEnd w:id="646"/>
    <w:bookmarkStart w:id="647"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47"/>
    <w:bookmarkStart w:id="648"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48"/>
    <w:bookmarkStart w:id="649"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49"/>
    <w:bookmarkStart w:id="65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50"/>
    <w:bookmarkStart w:id="652"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51">
        <w:r>
          <w:rPr>
            <w:rStyle w:val="Hyperlink"/>
          </w:rPr>
          <w:t xml:space="preserve">https://doi.org/10.1016/j.envpol.2021.117731</w:t>
        </w:r>
      </w:hyperlink>
    </w:p>
    <w:bookmarkEnd w:id="652"/>
    <w:bookmarkStart w:id="653" w:name="ref-howard2018fastai"/>
    <w:p>
      <w:pPr>
        <w:pStyle w:val="Bibliography"/>
      </w:pPr>
      <w:r>
        <w:t xml:space="preserve">Howard, J., others, 2018. Fastai.</w:t>
      </w:r>
    </w:p>
    <w:bookmarkEnd w:id="653"/>
    <w:bookmarkStart w:id="655"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54">
        <w:r>
          <w:rPr>
            <w:rStyle w:val="Hyperlink"/>
          </w:rPr>
          <w:t xml:space="preserve">https://doi.org/10.1016/j.rse.2017.01.037</w:t>
        </w:r>
      </w:hyperlink>
    </w:p>
    <w:bookmarkEnd w:id="655"/>
    <w:bookmarkStart w:id="657"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56">
        <w:r>
          <w:rPr>
            <w:rStyle w:val="Hyperlink"/>
          </w:rPr>
          <w:t xml:space="preserve">https://doi.org/10.1073/pnas.0402642101</w:t>
        </w:r>
      </w:hyperlink>
    </w:p>
    <w:bookmarkEnd w:id="657"/>
    <w:bookmarkStart w:id="659" w:name="ref-ign"/>
    <w:p>
      <w:pPr>
        <w:pStyle w:val="Bibliography"/>
      </w:pPr>
      <w:r>
        <w:t xml:space="preserve">IGN, 2024a.</w:t>
      </w:r>
      <w:r>
        <w:t xml:space="preserve"> </w:t>
      </w:r>
      <w:hyperlink r:id="rId658">
        <w:r>
          <w:rPr>
            <w:rStyle w:val="Hyperlink"/>
          </w:rPr>
          <w:t xml:space="preserve">Institut national de l’information géographique et forestiere (IGN)</w:t>
        </w:r>
      </w:hyperlink>
      <w:r>
        <w:t xml:space="preserve">.</w:t>
      </w:r>
    </w:p>
    <w:bookmarkEnd w:id="659"/>
    <w:bookmarkStart w:id="660" w:name="ref-RemonterLeTempsIGN"/>
    <w:p>
      <w:pPr>
        <w:pStyle w:val="Bibliography"/>
      </w:pPr>
      <w:r>
        <w:t xml:space="preserve">IGN, 2024b. Remonter le temps.</w:t>
      </w:r>
    </w:p>
    <w:bookmarkEnd w:id="660"/>
    <w:bookmarkStart w:id="661"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61"/>
    <w:bookmarkStart w:id="663" w:name="ref-ioc_sea_level_lecy"/>
    <w:p>
      <w:pPr>
        <w:pStyle w:val="Bibliography"/>
      </w:pPr>
      <w:r>
        <w:t xml:space="preserve">IOC, n.d.</w:t>
      </w:r>
      <w:r>
        <w:t xml:space="preserve"> </w:t>
      </w:r>
      <w:hyperlink r:id="rId662">
        <w:r>
          <w:rPr>
            <w:rStyle w:val="Hyperlink"/>
          </w:rPr>
          <w:t xml:space="preserve">Intergovernmental oceanographic commission ; sea level monitoring station - le conquet, france (LECY)</w:t>
        </w:r>
      </w:hyperlink>
      <w:r>
        <w:t xml:space="preserve">.</w:t>
      </w:r>
    </w:p>
    <w:bookmarkEnd w:id="663"/>
    <w:bookmarkStart w:id="664" w:name="ref-ismail2020therapeutic"/>
    <w:p>
      <w:pPr>
        <w:pStyle w:val="Bibliography"/>
      </w:pPr>
      <w:r>
        <w:t xml:space="preserve">Ismail, M.M., Alotaibi, B.S., El-Sheekh, M.M., 2020. Therapeutic uses of red macroalgae. Molecules 25, 4411.</w:t>
      </w:r>
    </w:p>
    <w:bookmarkEnd w:id="664"/>
    <w:bookmarkStart w:id="666" w:name="ref-itopf_statistics"/>
    <w:p>
      <w:pPr>
        <w:pStyle w:val="Bibliography"/>
      </w:pPr>
      <w:r>
        <w:t xml:space="preserve">ITOPF, I.T.O.P.F., 2023.</w:t>
      </w:r>
      <w:r>
        <w:t xml:space="preserve"> </w:t>
      </w:r>
      <w:hyperlink r:id="rId665">
        <w:r>
          <w:rPr>
            <w:rStyle w:val="Hyperlink"/>
          </w:rPr>
          <w:t xml:space="preserve">Statistics - ITOPF</w:t>
        </w:r>
      </w:hyperlink>
      <w:r>
        <w:t xml:space="preserve">.</w:t>
      </w:r>
    </w:p>
    <w:bookmarkEnd w:id="666"/>
    <w:bookmarkStart w:id="667"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67"/>
    <w:bookmarkStart w:id="668"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68"/>
    <w:bookmarkStart w:id="669"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69"/>
    <w:bookmarkStart w:id="670"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70"/>
    <w:bookmarkStart w:id="672"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71">
        <w:r>
          <w:rPr>
            <w:rStyle w:val="Hyperlink"/>
          </w:rPr>
          <w:t xml:space="preserve">https://doi.org/10.1016/S0304-4238(05)80016-0</w:t>
        </w:r>
      </w:hyperlink>
    </w:p>
    <w:bookmarkEnd w:id="672"/>
    <w:bookmarkStart w:id="674"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73">
        <w:r>
          <w:rPr>
            <w:rStyle w:val="Hyperlink"/>
          </w:rPr>
          <w:t xml:space="preserve">https://doi.org/10.1177/0309133309339563</w:t>
        </w:r>
      </w:hyperlink>
    </w:p>
    <w:bookmarkEnd w:id="674"/>
    <w:bookmarkStart w:id="675" w:name="ref-joyce2023"/>
    <w:p>
      <w:pPr>
        <w:pStyle w:val="Bibliography"/>
      </w:pPr>
      <w:r>
        <w:t xml:space="preserve">Joyce, K.E., Fickas, K.C., Kalamandeen, M., 2023. The unique value proposition for using drones to map coastal ecosystems. Cambridge Prisms: Coastal Futures 1, e6.</w:t>
      </w:r>
    </w:p>
    <w:bookmarkEnd w:id="675"/>
    <w:bookmarkStart w:id="676" w:name="ref-karakassis2005contribution"/>
    <w:p>
      <w:pPr>
        <w:pStyle w:val="Bibliography"/>
      </w:pPr>
      <w:r>
        <w:t xml:space="preserve">Karakassis, I., Pitta, P., Krom, M.D., 2005. Contribution of fish farming to the nutrient loading of the mediterranean. Scientia Marina 69, 313–321.</w:t>
      </w:r>
    </w:p>
    <w:bookmarkEnd w:id="676"/>
    <w:bookmarkStart w:id="677"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77"/>
    <w:bookmarkStart w:id="678" w:name="ref-Kirk1994"/>
    <w:p>
      <w:pPr>
        <w:pStyle w:val="Bibliography"/>
      </w:pPr>
      <w:r>
        <w:t xml:space="preserve">Kirk, J.T., 1994. Light and photosynthesis in aquatic ecosystems. Cambridge university press.</w:t>
      </w:r>
    </w:p>
    <w:bookmarkEnd w:id="678"/>
    <w:bookmarkStart w:id="679" w:name="ref-klemas2012remote"/>
    <w:p>
      <w:pPr>
        <w:pStyle w:val="Bibliography"/>
      </w:pPr>
      <w:r>
        <w:t xml:space="preserve">Klemas, V., 2012. Remote sensing of algal blooms: An overview with case studies. Journal of coastal research 28, 34–43.</w:t>
      </w:r>
    </w:p>
    <w:bookmarkEnd w:id="679"/>
    <w:bookmarkStart w:id="681"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80">
        <w:r>
          <w:rPr>
            <w:rStyle w:val="Hyperlink"/>
          </w:rPr>
          <w:t xml:space="preserve">https://doi.org/10.1016/S0034-4257(70)80021-9</w:t>
        </w:r>
      </w:hyperlink>
    </w:p>
    <w:bookmarkEnd w:id="681"/>
    <w:bookmarkStart w:id="682"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82"/>
    <w:bookmarkStart w:id="683"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83"/>
    <w:bookmarkStart w:id="684"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84"/>
    <w:bookmarkStart w:id="685"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85"/>
    <w:bookmarkStart w:id="687"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86">
        <w:r>
          <w:rPr>
            <w:rStyle w:val="Hyperlink"/>
          </w:rPr>
          <w:t xml:space="preserve">https://doi.org/10.1063/1.44433</w:t>
        </w:r>
      </w:hyperlink>
    </w:p>
    <w:bookmarkEnd w:id="687"/>
    <w:bookmarkStart w:id="689" w:name="ref-R-yardstick"/>
    <w:p>
      <w:pPr>
        <w:pStyle w:val="Bibliography"/>
      </w:pPr>
      <w:r>
        <w:t xml:space="preserve">Kuhn, M., Vaughan, D., Hvitfeldt, E., 2024.</w:t>
      </w:r>
      <w:r>
        <w:t xml:space="preserve"> </w:t>
      </w:r>
      <w:hyperlink r:id="rId688">
        <w:r>
          <w:rPr>
            <w:rStyle w:val="Hyperlink"/>
          </w:rPr>
          <w:t xml:space="preserve">Yardstick: Tidy characterizations of model performance</w:t>
        </w:r>
      </w:hyperlink>
      <w:r>
        <w:t xml:space="preserve">.</w:t>
      </w:r>
    </w:p>
    <w:bookmarkEnd w:id="689"/>
    <w:bookmarkStart w:id="691" w:name="ref-Rtidymodels"/>
    <w:p>
      <w:pPr>
        <w:pStyle w:val="Bibliography"/>
      </w:pPr>
      <w:r>
        <w:t xml:space="preserve">Kuhn, M., Wickham, H., 2020.</w:t>
      </w:r>
      <w:r>
        <w:t xml:space="preserve"> </w:t>
      </w:r>
      <w:hyperlink r:id="rId690">
        <w:r>
          <w:rPr>
            <w:rStyle w:val="Hyperlink"/>
          </w:rPr>
          <w:t xml:space="preserve">Tidymodels: A collection of packages for modeling and machine learning using tidyverse principles.</w:t>
        </w:r>
      </w:hyperlink>
    </w:p>
    <w:bookmarkEnd w:id="691"/>
    <w:bookmarkStart w:id="693"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92">
        <w:r>
          <w:rPr>
            <w:rStyle w:val="Hyperlink"/>
          </w:rPr>
          <w:t xml:space="preserve">https://doi.org/10.1016/j.ecss.2005.12.004</w:t>
        </w:r>
      </w:hyperlink>
    </w:p>
    <w:bookmarkEnd w:id="693"/>
    <w:bookmarkStart w:id="694"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94"/>
    <w:bookmarkStart w:id="695" w:name="ref-lakshmi2021coastal"/>
    <w:p>
      <w:pPr>
        <w:pStyle w:val="Bibliography"/>
      </w:pPr>
      <w:r>
        <w:t xml:space="preserve">Lakshmi, A., 2021. Coastal ecosystem services &amp; human wellbeing. Indian Journal of Medical Research 153, 382–387.</w:t>
      </w:r>
    </w:p>
    <w:bookmarkEnd w:id="695"/>
    <w:bookmarkStart w:id="696"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696"/>
    <w:bookmarkStart w:id="697"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697"/>
    <w:bookmarkStart w:id="698" w:name="ref-lee2023application"/>
    <w:p>
      <w:pPr>
        <w:pStyle w:val="Bibliography"/>
      </w:pPr>
      <w:r>
        <w:t xml:space="preserve">Lee, J., Jo, H., Oh, J., 2023. Application of drone LiDAR survey for evaluation of a long-term consolidation settlement of large land reclamation. Applied Sciences 13, 8277.</w:t>
      </w:r>
    </w:p>
    <w:bookmarkEnd w:id="698"/>
    <w:bookmarkStart w:id="699"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699"/>
    <w:bookmarkStart w:id="700" w:name="ref-hsdar"/>
    <w:p>
      <w:pPr>
        <w:pStyle w:val="Bibliography"/>
      </w:pPr>
      <w:r>
        <w:t xml:space="preserve">Lehnert, L.W., Meyer, H., Bendix, J., 2017.</w:t>
      </w:r>
    </w:p>
    <w:bookmarkEnd w:id="700"/>
    <w:bookmarkStart w:id="701"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01"/>
    <w:bookmarkStart w:id="702"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02"/>
    <w:bookmarkStart w:id="703"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03"/>
    <w:bookmarkStart w:id="704"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04"/>
    <w:bookmarkStart w:id="705"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05"/>
    <w:bookmarkStart w:id="706" w:name="ref-loarie2009velocity"/>
    <w:p>
      <w:pPr>
        <w:pStyle w:val="Bibliography"/>
      </w:pPr>
      <w:r>
        <w:t xml:space="preserve">Loarie, S.R., Duffy, P.B., Hamilton, H., Asner, G.P., Field, C.B., Ackerly, D.D., 2009. The velocity of climate change. Nature 462, 1052–1055.</w:t>
      </w:r>
    </w:p>
    <w:bookmarkEnd w:id="706"/>
    <w:bookmarkStart w:id="707"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07"/>
    <w:bookmarkStart w:id="708"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08"/>
    <w:bookmarkStart w:id="709"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09"/>
    <w:bookmarkStart w:id="710" w:name="ref-louime2017sargassum"/>
    <w:p>
      <w:pPr>
        <w:pStyle w:val="Bibliography"/>
      </w:pPr>
      <w:r>
        <w:t xml:space="preserve">Louime, C., Fortune, J., Gervais, G., 2017. Sargassum invasion of coastal environments: A growing concern. American Journal of Environmental Sciences 13, 58–64.</w:t>
      </w:r>
    </w:p>
    <w:bookmarkEnd w:id="710"/>
    <w:bookmarkStart w:id="711" w:name="ref-lovelock2017mangrove"/>
    <w:p>
      <w:pPr>
        <w:pStyle w:val="Bibliography"/>
      </w:pPr>
      <w:r>
        <w:t xml:space="preserve">Lovelock, C.E., Feller, I.C., Reef, R., Hickey, S., Ball, M.C., 2017. Mangrove dieback during fluctuating sea levels. Scientific Reports 7, 1680.</w:t>
      </w:r>
    </w:p>
    <w:bookmarkEnd w:id="711"/>
    <w:bookmarkStart w:id="712"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12"/>
    <w:bookmarkStart w:id="713"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13"/>
    <w:bookmarkStart w:id="715" w:name="ref-malvern_panalytical_rs3"/>
    <w:p>
      <w:pPr>
        <w:pStyle w:val="Bibliography"/>
      </w:pPr>
      <w:r>
        <w:t xml:space="preserve">Malvern Panalytical, 2023.</w:t>
      </w:r>
      <w:r>
        <w:t xml:space="preserve"> </w:t>
      </w:r>
      <w:hyperlink r:id="rId714">
        <w:r>
          <w:rPr>
            <w:rStyle w:val="Hyperlink"/>
          </w:rPr>
          <w:t xml:space="preserve">RS3 software</w:t>
        </w:r>
      </w:hyperlink>
      <w:r>
        <w:t xml:space="preserve">.</w:t>
      </w:r>
    </w:p>
    <w:bookmarkEnd w:id="715"/>
    <w:bookmarkStart w:id="716"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16"/>
    <w:bookmarkStart w:id="717" w:name="ref-marba2010mediterranean"/>
    <w:p>
      <w:pPr>
        <w:pStyle w:val="Bibliography"/>
      </w:pPr>
      <w:r>
        <w:t xml:space="preserve">Marbà, N., Duarte, C.M., 2010. Mediterranean warming triggers seagrass (posidonia oceanica) shoot mortality. Global change biology 16, 2366–2375.</w:t>
      </w:r>
    </w:p>
    <w:bookmarkEnd w:id="717"/>
    <w:bookmarkStart w:id="718"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18"/>
    <w:bookmarkStart w:id="71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19"/>
    <w:bookmarkStart w:id="720"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20"/>
    <w:bookmarkStart w:id="721"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21"/>
    <w:bookmarkStart w:id="723"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22">
        <w:r>
          <w:rPr>
            <w:rStyle w:val="Hyperlink"/>
          </w:rPr>
          <w:t xml:space="preserve">https://doi.org/10.3390/d15020161</w:t>
        </w:r>
      </w:hyperlink>
    </w:p>
    <w:bookmarkEnd w:id="723"/>
    <w:bookmarkStart w:id="72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24"/>
    <w:bookmarkStart w:id="726"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25">
        <w:r>
          <w:rPr>
            <w:rStyle w:val="Hyperlink"/>
          </w:rPr>
          <w:t xml:space="preserve">https://doi.org/10.1038/s41598-019-50643-w</w:t>
        </w:r>
      </w:hyperlink>
    </w:p>
    <w:bookmarkEnd w:id="726"/>
    <w:bookmarkStart w:id="728"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27">
        <w:r>
          <w:rPr>
            <w:rStyle w:val="Hyperlink"/>
          </w:rPr>
          <w:t xml:space="preserve">https://doi.org/10.3390/rs11060704</w:t>
        </w:r>
      </w:hyperlink>
    </w:p>
    <w:bookmarkEnd w:id="728"/>
    <w:bookmarkStart w:id="729" w:name="ref-mckenzie2020global"/>
    <w:p>
      <w:pPr>
        <w:pStyle w:val="Bibliography"/>
      </w:pPr>
      <w:r>
        <w:t xml:space="preserve">McKenzie, L.J., Nordlund, L.M., Jones, B.L., Cullen-Unsworth, L.C., Roelfsema, C., Unsworth, R.K., 2020. The global distribution of seagrass meadows. Environmental Research Letters 15, 074041.</w:t>
      </w:r>
    </w:p>
    <w:bookmarkEnd w:id="729"/>
    <w:bookmarkStart w:id="730" w:name="ref-mcroy1977production"/>
    <w:p>
      <w:pPr>
        <w:pStyle w:val="Bibliography"/>
      </w:pPr>
      <w:r>
        <w:t xml:space="preserve">McRoy, C.P., McMillan, C., 1977. Production ecology and physiology of seagrasses.</w:t>
      </w:r>
    </w:p>
    <w:bookmarkEnd w:id="730"/>
    <w:bookmarkStart w:id="731"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31"/>
    <w:bookmarkStart w:id="732"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32"/>
    <w:bookmarkStart w:id="733" w:name="ref-meleder2018microphytobenthos"/>
    <w:p>
      <w:pPr>
        <w:pStyle w:val="Bibliography"/>
      </w:pPr>
      <w:r>
        <w:t xml:space="preserve">Méléder, V., Jesus, B., Barnett, A., Barillé, L., Lavaud, J., 2018. Microphytobenthos primary production estimated by hyperspectral reflectance. PloS one 13, e0197093.</w:t>
      </w:r>
    </w:p>
    <w:bookmarkEnd w:id="733"/>
    <w:bookmarkStart w:id="734"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34"/>
    <w:bookmarkStart w:id="736"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35">
        <w:r>
          <w:rPr>
            <w:rStyle w:val="Hyperlink"/>
          </w:rPr>
          <w:t xml:space="preserve">https://doi.org/10.1016/j.jphotobiol.2013.10.005</w:t>
        </w:r>
      </w:hyperlink>
    </w:p>
    <w:bookmarkEnd w:id="736"/>
    <w:bookmarkStart w:id="738"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37">
        <w:r>
          <w:rPr>
            <w:rStyle w:val="Hyperlink"/>
          </w:rPr>
          <w:t xml:space="preserve">https://doi.org/10.3390/jmse11020367</w:t>
        </w:r>
      </w:hyperlink>
    </w:p>
    <w:bookmarkEnd w:id="738"/>
    <w:bookmarkStart w:id="739"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39"/>
    <w:bookmarkStart w:id="741"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40">
        <w:r>
          <w:rPr>
            <w:rStyle w:val="Hyperlink"/>
          </w:rPr>
          <w:t xml:space="preserve">https://doi.org/10.1080/17445647.2021.1925170</w:t>
        </w:r>
      </w:hyperlink>
    </w:p>
    <w:bookmarkEnd w:id="741"/>
    <w:bookmarkStart w:id="742"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42"/>
    <w:bookmarkStart w:id="744"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43">
        <w:r>
          <w:rPr>
            <w:rStyle w:val="Hyperlink"/>
          </w:rPr>
          <w:t xml:space="preserve">https://doi.org/10.1111/GCB.14108</w:t>
        </w:r>
      </w:hyperlink>
    </w:p>
    <w:bookmarkEnd w:id="744"/>
    <w:bookmarkStart w:id="745"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45"/>
    <w:bookmarkStart w:id="747"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46">
        <w:r>
          <w:rPr>
            <w:rStyle w:val="Hyperlink"/>
          </w:rPr>
          <w:t xml:space="preserve">https://doi.org/10.1038/s41598-021-83597-z</w:t>
        </w:r>
      </w:hyperlink>
    </w:p>
    <w:bookmarkEnd w:id="747"/>
    <w:bookmarkStart w:id="748"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48"/>
    <w:bookmarkStart w:id="749" w:name="ref-moreira2022underexplored"/>
    <w:p>
      <w:pPr>
        <w:pStyle w:val="Bibliography"/>
      </w:pPr>
      <w:r>
        <w:t xml:space="preserve">Moreira, A., Cruz, S., Marques, R., Cartaxana, P., 2022. The underexplored potential of green macroalgae in aquaculture. Reviews in Aquaculture 14, 5–26.</w:t>
      </w:r>
    </w:p>
    <w:bookmarkEnd w:id="749"/>
    <w:bookmarkStart w:id="751"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50">
        <w:r>
          <w:rPr>
            <w:rStyle w:val="Hyperlink"/>
          </w:rPr>
          <w:t xml:space="preserve">https://doi.org/10.1017/s0031182002001476</w:t>
        </w:r>
      </w:hyperlink>
    </w:p>
    <w:bookmarkEnd w:id="751"/>
    <w:bookmarkStart w:id="752"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52"/>
    <w:bookmarkStart w:id="753"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53"/>
    <w:bookmarkStart w:id="754"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54"/>
    <w:bookmarkStart w:id="756"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55">
        <w:r>
          <w:rPr>
            <w:rStyle w:val="Hyperlink"/>
          </w:rPr>
          <w:t xml:space="preserve">https://doi.org/10.1002/eap.1682</w:t>
        </w:r>
      </w:hyperlink>
    </w:p>
    <w:bookmarkEnd w:id="756"/>
    <w:bookmarkStart w:id="758"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57">
        <w:r>
          <w:rPr>
            <w:rStyle w:val="Hyperlink"/>
          </w:rPr>
          <w:t xml:space="preserve">https://doi.org/10.1038/s41586-018-0805-8</w:t>
        </w:r>
      </w:hyperlink>
    </w:p>
    <w:bookmarkEnd w:id="758"/>
    <w:bookmarkStart w:id="759"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59"/>
    <w:bookmarkStart w:id="760" w:name="ref-nguyen2021"/>
    <w:p>
      <w:pPr>
        <w:pStyle w:val="Bibliography"/>
      </w:pPr>
      <w:r>
        <w:t xml:space="preserve">Nguyen, H.M., Ralph, P.J., Marı́n-Guirao, L., Pernice, M., Procaccini, G., 2021. Seagrasses in an era of ocean warming: A review. Biological Reviews 96, 2009–2030.</w:t>
      </w:r>
    </w:p>
    <w:bookmarkEnd w:id="760"/>
    <w:bookmarkStart w:id="761"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61"/>
    <w:bookmarkStart w:id="762"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62"/>
    <w:bookmarkStart w:id="763" w:name="ref-nixon1981remineralization"/>
    <w:p>
      <w:pPr>
        <w:pStyle w:val="Bibliography"/>
      </w:pPr>
      <w:r>
        <w:t xml:space="preserve">Nixon, S.W., 1981. Remineralization and nutrient cycling in coastal marine ecosystems, in: Estuaries and Nutrients. Springer, pp. 111–138.</w:t>
      </w:r>
    </w:p>
    <w:bookmarkEnd w:id="763"/>
    <w:bookmarkStart w:id="764"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64"/>
    <w:bookmarkStart w:id="765" w:name="ref-nowacek2007responses"/>
    <w:p>
      <w:pPr>
        <w:pStyle w:val="Bibliography"/>
      </w:pPr>
      <w:r>
        <w:t xml:space="preserve">Nowacek, D.P., Thorne, L.H., Johnston, D.W., Tyack, P.L., 2007. Responses of cetaceans to anthropogenic noise. Mammal Review 37, 81–115.</w:t>
      </w:r>
    </w:p>
    <w:bookmarkEnd w:id="765"/>
    <w:bookmarkStart w:id="766" w:name="ref-n1999primary"/>
    <w:p>
      <w:pPr>
        <w:pStyle w:val="Bibliography"/>
      </w:pPr>
      <w:r>
        <w:t xml:space="preserve">N-Uptake, A., 1999. Primary production by phytoplankton and microphytobenthos in estuaries. Estuaries 29, 93.</w:t>
      </w:r>
    </w:p>
    <w:bookmarkEnd w:id="766"/>
    <w:bookmarkStart w:id="767"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67"/>
    <w:bookmarkStart w:id="768" w:name="ref-nyberg2007introduced"/>
    <w:p>
      <w:pPr>
        <w:pStyle w:val="Bibliography"/>
      </w:pPr>
      <w:r>
        <w:t xml:space="preserve">Nyberg, C.D., 2007. Introduced marine macroalgae and habitat modifiers: Their ecological role and significant attributes. Department of Marine Ecology.</w:t>
      </w:r>
    </w:p>
    <w:bookmarkEnd w:id="768"/>
    <w:bookmarkStart w:id="769" w:name="ref-nyberg2009flora"/>
    <w:p>
      <w:pPr>
        <w:pStyle w:val="Bibliography"/>
      </w:pPr>
      <w:r>
        <w:t xml:space="preserve">Nyberg, C.D., Thomsen, M.S., Wallentinus, I., 2009. Flora and fauna associated with the introduced red alga gracilaria vermiculophylla. European Journal of Phycology 44, 395–403.</w:t>
      </w:r>
    </w:p>
    <w:bookmarkEnd w:id="769"/>
    <w:bookmarkStart w:id="770"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70"/>
    <w:bookmarkStart w:id="771" w:name="ref-oh2017use"/>
    <w:p>
      <w:pPr>
        <w:pStyle w:val="Bibliography"/>
      </w:pPr>
      <w:r>
        <w:t xml:space="preserve">Oh, J., Kim, D., Lee, H., 2017. Use of a drone for mapping and time series image acquisition of tidal zones. Journal of the Korean Institute of Intelligent Systems 27, 119–125.</w:t>
      </w:r>
    </w:p>
    <w:bookmarkEnd w:id="771"/>
    <w:bookmarkStart w:id="772"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72"/>
    <w:bookmarkStart w:id="774" w:name="ref-Simon2024ShinyApp"/>
    <w:p>
      <w:pPr>
        <w:pStyle w:val="Bibliography"/>
      </w:pPr>
      <w:r>
        <w:t xml:space="preserve">Oiry, S., 2024.</w:t>
      </w:r>
      <w:r>
        <w:t xml:space="preserve"> </w:t>
      </w:r>
      <w:hyperlink r:id="rId773">
        <w:r>
          <w:rPr>
            <w:rStyle w:val="Hyperlink"/>
          </w:rPr>
          <w:t xml:space="preserve">Shiny app for validation dataset building</w:t>
        </w:r>
      </w:hyperlink>
      <w:r>
        <w:t xml:space="preserve">.</w:t>
      </w:r>
    </w:p>
    <w:bookmarkEnd w:id="774"/>
    <w:bookmarkStart w:id="775" w:name="ref-oiry2021using"/>
    <w:p>
      <w:pPr>
        <w:pStyle w:val="Bibliography"/>
      </w:pPr>
      <w:r>
        <w:t xml:space="preserve">Oiry, S., Barillé, L., 2021. Using sentinel-2 satellite imagery to develop microphytobenthos-based water quality indices in estuaries. Ecological Indicators 121, 107184.</w:t>
      </w:r>
    </w:p>
    <w:bookmarkEnd w:id="775"/>
    <w:bookmarkStart w:id="777"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76">
        <w:r>
          <w:rPr>
            <w:rStyle w:val="Hyperlink"/>
          </w:rPr>
          <w:t xml:space="preserve">https://doi.org/10.3390/rs16234383</w:t>
        </w:r>
      </w:hyperlink>
    </w:p>
    <w:bookmarkEnd w:id="777"/>
    <w:bookmarkStart w:id="779"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78">
        <w:r>
          <w:rPr>
            <w:rStyle w:val="Hyperlink"/>
          </w:rPr>
          <w:t xml:space="preserve">Vegan: Community ecology package</w:t>
        </w:r>
      </w:hyperlink>
      <w:r>
        <w:t xml:space="preserve">.</w:t>
      </w:r>
    </w:p>
    <w:bookmarkEnd w:id="779"/>
    <w:bookmarkStart w:id="781"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80">
        <w:r>
          <w:rPr>
            <w:rStyle w:val="Hyperlink"/>
          </w:rPr>
          <w:t xml:space="preserve">https://doi.org/10.3389/fmars.2019.00734</w:t>
        </w:r>
      </w:hyperlink>
    </w:p>
    <w:bookmarkEnd w:id="781"/>
    <w:bookmarkStart w:id="782"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82"/>
    <w:bookmarkStart w:id="783"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83"/>
    <w:bookmarkStart w:id="784"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84"/>
    <w:bookmarkStart w:id="785" w:name="ref-otrachshenko2017fishing"/>
    <w:p>
      <w:pPr>
        <w:pStyle w:val="Bibliography"/>
      </w:pPr>
      <w:r>
        <w:t xml:space="preserve">Otrachshenko, V., Bosello, F., 2017. Fishing for answers? Impacts of marine ecosystem quality on coastal tourism demand. Tourism Economics 23, 963–980.</w:t>
      </w:r>
    </w:p>
    <w:bookmarkEnd w:id="785"/>
    <w:bookmarkStart w:id="787"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86">
        <w:r>
          <w:rPr>
            <w:rStyle w:val="Hyperlink"/>
          </w:rPr>
          <w:t xml:space="preserve">https://doi.org/10.1111/gcb.14282</w:t>
        </w:r>
      </w:hyperlink>
    </w:p>
    <w:bookmarkEnd w:id="787"/>
    <w:bookmarkStart w:id="78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88"/>
    <w:bookmarkStart w:id="79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89">
        <w:r>
          <w:rPr>
            <w:rStyle w:val="Hyperlink"/>
          </w:rPr>
          <w:t xml:space="preserve">https://doi.org/10.5281/zenodo.3463051</w:t>
        </w:r>
      </w:hyperlink>
    </w:p>
    <w:bookmarkEnd w:id="790"/>
    <w:bookmarkStart w:id="792" w:name="ref-WoRMS303450"/>
    <w:p>
      <w:pPr>
        <w:pStyle w:val="Bibliography"/>
      </w:pPr>
      <w:r>
        <w:t xml:space="preserve">Papenfuss, G.F., 1967.</w:t>
      </w:r>
      <w:r>
        <w:t xml:space="preserve"> </w:t>
      </w:r>
      <w:hyperlink r:id="rId791">
        <w:r>
          <w:rPr>
            <w:rStyle w:val="Hyperlink"/>
          </w:rPr>
          <w:t xml:space="preserve">Notes on algal nomenclature - v. Various chlorophyceae and rhodophyceae</w:t>
        </w:r>
      </w:hyperlink>
      <w:r>
        <w:t xml:space="preserve">. Phykos 5, 95–105.</w:t>
      </w:r>
    </w:p>
    <w:bookmarkEnd w:id="792"/>
    <w:bookmarkStart w:id="793"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793"/>
    <w:bookmarkStart w:id="794"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794"/>
    <w:bookmarkStart w:id="795"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795"/>
    <w:bookmarkStart w:id="79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796"/>
    <w:bookmarkStart w:id="797"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797"/>
    <w:bookmarkStart w:id="798"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798"/>
    <w:bookmarkStart w:id="799"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799"/>
    <w:bookmarkStart w:id="800" w:name="ref-perkins2013measurement"/>
    <w:p>
      <w:pPr>
        <w:pStyle w:val="Bibliography"/>
      </w:pPr>
      <w:r>
        <w:t xml:space="preserve">Perkins, S.E., Alexander, L.V., 2013. On the measurement of heat waves. Journal of climate 26, 4500–4517.</w:t>
      </w:r>
    </w:p>
    <w:bookmarkEnd w:id="800"/>
    <w:bookmarkStart w:id="801"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01"/>
    <w:bookmarkStart w:id="80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02"/>
    <w:bookmarkStart w:id="804" w:name="ref-QGIS_software"/>
    <w:p>
      <w:pPr>
        <w:pStyle w:val="Bibliography"/>
      </w:pPr>
      <w:r>
        <w:t xml:space="preserve">QGIS Development Team, 2024.</w:t>
      </w:r>
      <w:r>
        <w:t xml:space="preserve"> </w:t>
      </w:r>
      <w:hyperlink r:id="rId803">
        <w:r>
          <w:rPr>
            <w:rStyle w:val="Hyperlink"/>
          </w:rPr>
          <w:t xml:space="preserve">QGIS geographic information system</w:t>
        </w:r>
      </w:hyperlink>
      <w:r>
        <w:t xml:space="preserve">. QGIS Association.</w:t>
      </w:r>
    </w:p>
    <w:bookmarkEnd w:id="804"/>
    <w:bookmarkStart w:id="806" w:name="ref-Rbase"/>
    <w:p>
      <w:pPr>
        <w:pStyle w:val="Bibliography"/>
      </w:pPr>
      <w:r>
        <w:t xml:space="preserve">R Core Team, 2023.</w:t>
      </w:r>
      <w:r>
        <w:t xml:space="preserve"> </w:t>
      </w:r>
      <w:hyperlink r:id="rId805">
        <w:r>
          <w:rPr>
            <w:rStyle w:val="Hyperlink"/>
          </w:rPr>
          <w:t xml:space="preserve">R: A language and environment for statistical computing</w:t>
        </w:r>
      </w:hyperlink>
      <w:r>
        <w:t xml:space="preserve">. R Foundation for Statistical Computing, Vienna, Austria.</w:t>
      </w:r>
    </w:p>
    <w:bookmarkEnd w:id="806"/>
    <w:bookmarkStart w:id="80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07"/>
    <w:bookmarkStart w:id="808" w:name="ref-ramesh2020seagrass"/>
    <w:p>
      <w:pPr>
        <w:pStyle w:val="Bibliography"/>
      </w:pPr>
      <w:r>
        <w:t xml:space="preserve">Ramesh, C., Mohanraju, R., 2020. Seagrass ecosystems of andaman and nicobar islands: Status and future perspective. Environmental &amp; Earth Sciences Research Journal 7.</w:t>
      </w:r>
    </w:p>
    <w:bookmarkEnd w:id="808"/>
    <w:bookmarkStart w:id="809"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09"/>
    <w:bookmarkStart w:id="810"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10"/>
    <w:bookmarkStart w:id="811" w:name="ref-rasheed2011long"/>
    <w:p>
      <w:pPr>
        <w:pStyle w:val="Bibliography"/>
      </w:pPr>
      <w:r>
        <w:t xml:space="preserve">Rasheed, M.A., Unsworth, R.K., 2011. Long-term climate-associated dynamics of a tropical seagrass meadow: Implications for the future. Marine Ecology Progress Series 422, 93–103.</w:t>
      </w:r>
    </w:p>
    <w:bookmarkEnd w:id="811"/>
    <w:bookmarkStart w:id="812"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12"/>
    <w:bookmarkStart w:id="813"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13"/>
    <w:bookmarkStart w:id="814"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14"/>
    <w:bookmarkStart w:id="815" w:name="ref-reimann2023population"/>
    <w:p>
      <w:pPr>
        <w:pStyle w:val="Bibliography"/>
      </w:pPr>
      <w:r>
        <w:t xml:space="preserve">Reimann, L., Vafeidis, A.T., Honsel, L.E., 2023. Population development as a driver of coastal risk: Current trends and future pathways. Cambridge Prisms: Coastal Futures 1, e14.</w:t>
      </w:r>
    </w:p>
    <w:bookmarkEnd w:id="815"/>
    <w:bookmarkStart w:id="816"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16"/>
    <w:bookmarkStart w:id="818"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17">
        <w:r>
          <w:rPr>
            <w:rStyle w:val="Hyperlink"/>
          </w:rPr>
          <w:t xml:space="preserve">https://doi.org/10.1073/pnas.0500008102</w:t>
        </w:r>
      </w:hyperlink>
    </w:p>
    <w:bookmarkEnd w:id="818"/>
    <w:bookmarkStart w:id="820"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19">
        <w:r>
          <w:rPr>
            <w:rStyle w:val="Hyperlink"/>
          </w:rPr>
          <w:t xml:space="preserve">https://www.reuters.com/business/environment/aquafarming-becomes-main-global-source-fish-un-food-agency-says-2024-06-07/</w:t>
        </w:r>
      </w:hyperlink>
    </w:p>
    <w:bookmarkEnd w:id="820"/>
    <w:bookmarkStart w:id="821"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21"/>
    <w:bookmarkStart w:id="822"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22"/>
    <w:bookmarkStart w:id="82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23"/>
    <w:bookmarkStart w:id="824"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24"/>
    <w:bookmarkStart w:id="825" w:name="ref-roman2021using"/>
    <w:p>
      <w:pPr>
        <w:pStyle w:val="Bibliography"/>
      </w:pPr>
      <w:r>
        <w:t xml:space="preserve">Román, A., Tovar-Sánchez, A., Olivé, I., Navarro, G., 2021. Using a UAV-mounted multispectral camera for the monitoring of marine macrophytes. Frontiers in Marine Science 8, 722698.</w:t>
      </w:r>
    </w:p>
    <w:bookmarkEnd w:id="825"/>
    <w:bookmarkStart w:id="826" w:name="ref-romero2008sintering"/>
    <w:p>
      <w:pPr>
        <w:pStyle w:val="Bibliography"/>
      </w:pPr>
      <w:r>
        <w:t xml:space="preserve">Romero, M., Andrés, A., Alonso, R., Viguri, J., Rincón, J.M., 2008. Sintering behaviour of ceramic bodies from contaminated marine sediments. Ceramics International 34, 1917–1924.</w:t>
      </w:r>
    </w:p>
    <w:bookmarkEnd w:id="826"/>
    <w:bookmarkStart w:id="827" w:name="ref-rossiter2020uav"/>
    <w:p>
      <w:pPr>
        <w:pStyle w:val="Bibliography"/>
      </w:pPr>
      <w:r>
        <w:t xml:space="preserve">Rossiter, T., Furey, T., McCarthy, T., Stengel, D.B., 2020. UAV-mounted hyperspectral mapping of intertidal macroalgae. Estuarine, Coastal and Shelf Science 242, 106789.</w:t>
      </w:r>
    </w:p>
    <w:bookmarkEnd w:id="827"/>
    <w:bookmarkStart w:id="828" w:name="ref-rouse1974monitoring"/>
    <w:p>
      <w:pPr>
        <w:pStyle w:val="Bibliography"/>
      </w:pPr>
      <w:r>
        <w:t xml:space="preserve">Rouse, J.W., Haas, R.H., Schell, J.A., Deering, D.W., others, 1974. Monitoring vegetation systems in the great plains with ERTS. NASA Spec. Publ 351, 309.</w:t>
      </w:r>
    </w:p>
    <w:bookmarkEnd w:id="828"/>
    <w:bookmarkStart w:id="829" w:name="ref-rueness2005life"/>
    <w:p>
      <w:pPr>
        <w:pStyle w:val="Bibliography"/>
      </w:pPr>
      <w:r>
        <w:t xml:space="preserve">Rueness, J., 2005. Life history and molecular sequences of gracilaria vermiculophylla (gracilariales, rhodophyta), a new introduction to european waters. Phycologia 44, 120–128.</w:t>
      </w:r>
    </w:p>
    <w:bookmarkEnd w:id="829"/>
    <w:bookmarkStart w:id="831"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30">
        <w:r>
          <w:rPr>
            <w:rStyle w:val="Hyperlink"/>
          </w:rPr>
          <w:t xml:space="preserve">https://doi.org/10.1029/2023GL103540</w:t>
        </w:r>
      </w:hyperlink>
    </w:p>
    <w:bookmarkEnd w:id="831"/>
    <w:bookmarkStart w:id="832"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32"/>
    <w:bookmarkStart w:id="833" w:name="ref-Sage2020"/>
    <w:p>
      <w:pPr>
        <w:pStyle w:val="Bibliography"/>
      </w:pPr>
      <w:r>
        <w:t xml:space="preserve">Sage, R.F., 2020. Global change biology: A primer. Global Change Biology 26, 3–30.</w:t>
      </w:r>
    </w:p>
    <w:bookmarkEnd w:id="833"/>
    <w:bookmarkStart w:id="834"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34"/>
    <w:bookmarkStart w:id="835"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35"/>
    <w:bookmarkStart w:id="83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36"/>
    <w:bookmarkStart w:id="83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37"/>
    <w:bookmarkStart w:id="838" w:name="ref-savitzky1964smoothing"/>
    <w:p>
      <w:pPr>
        <w:pStyle w:val="Bibliography"/>
      </w:pPr>
      <w:r>
        <w:t xml:space="preserve">Savitzky, A., Golay, M.J., 1964. Smoothing and differentiation of data by simplified least squares procedures. Analytical chemistry 36, 1627–1639.</w:t>
      </w:r>
    </w:p>
    <w:bookmarkEnd w:id="838"/>
    <w:bookmarkStart w:id="839"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39"/>
    <w:bookmarkStart w:id="84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40">
        <w:r>
          <w:rPr>
            <w:rStyle w:val="Hyperlink"/>
          </w:rPr>
          <w:t xml:space="preserve">https://doi.org/10.1016/j.ecoser.2022.101414</w:t>
        </w:r>
      </w:hyperlink>
    </w:p>
    <w:bookmarkEnd w:id="841"/>
    <w:bookmarkStart w:id="843"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42">
        <w:r>
          <w:rPr>
            <w:rStyle w:val="Hyperlink"/>
          </w:rPr>
          <w:t xml:space="preserve">https://doi.org/10.3389/fevo.2021.767548</w:t>
        </w:r>
      </w:hyperlink>
    </w:p>
    <w:bookmarkEnd w:id="843"/>
    <w:bookmarkStart w:id="845"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44">
        <w:r>
          <w:rPr>
            <w:rStyle w:val="Hyperlink"/>
          </w:rPr>
          <w:t xml:space="preserve">https://doi.org/10.21105/joss.00821</w:t>
        </w:r>
      </w:hyperlink>
    </w:p>
    <w:bookmarkEnd w:id="845"/>
    <w:bookmarkStart w:id="846" w:name="ref-Schmidt2003"/>
    <w:p>
      <w:pPr>
        <w:pStyle w:val="Bibliography"/>
      </w:pPr>
      <w:r>
        <w:t xml:space="preserve">Schmidt, K., Skidmore, A., 2003. Spectral discrimination of vegetation types in a coastal wetland. Remote sensing of Environment 85, 92–108.</w:t>
      </w:r>
    </w:p>
    <w:bookmarkEnd w:id="846"/>
    <w:bookmarkStart w:id="847" w:name="ref-schneider2012nih"/>
    <w:p>
      <w:pPr>
        <w:pStyle w:val="Bibliography"/>
      </w:pPr>
      <w:r>
        <w:t xml:space="preserve">Schneider, C.A., Rasband, W.S., Eliceiri, K.W., 2012. NIH image to ImageJ: 25 years of image analysis. Nature methods 9, 671–675.</w:t>
      </w:r>
    </w:p>
    <w:bookmarkEnd w:id="847"/>
    <w:bookmarkStart w:id="848"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48"/>
    <w:bookmarkStart w:id="84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49"/>
    <w:bookmarkStart w:id="851"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50">
        <w:r>
          <w:rPr>
            <w:rStyle w:val="Hyperlink"/>
          </w:rPr>
          <w:t xml:space="preserve">https://doi.org/10.1016/j.marenvres.2021.105475</w:t>
        </w:r>
      </w:hyperlink>
    </w:p>
    <w:bookmarkEnd w:id="851"/>
    <w:bookmarkStart w:id="852"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52"/>
    <w:bookmarkStart w:id="853"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53"/>
    <w:bookmarkStart w:id="855" w:name="Xbef41143b4d4042e58f11cfc27e216202646012"/>
    <w:p>
      <w:pPr>
        <w:pStyle w:val="Bibliography"/>
      </w:pPr>
      <w:r>
        <w:t xml:space="preserve">SHOM, n.d.</w:t>
      </w:r>
      <w:r>
        <w:t xml:space="preserve"> </w:t>
      </w:r>
      <w:hyperlink r:id="rId854">
        <w:r>
          <w:rPr>
            <w:rStyle w:val="Hyperlink"/>
          </w:rPr>
          <w:t xml:space="preserve">Service hydrographique et océanographique de la marine ; bathymétrie Litto3D® bretagne 2018-2021</w:t>
        </w:r>
      </w:hyperlink>
      <w:r>
        <w:t xml:space="preserve">.</w:t>
      </w:r>
    </w:p>
    <w:bookmarkEnd w:id="855"/>
    <w:bookmarkStart w:id="857" w:name="ref-shom"/>
    <w:p>
      <w:pPr>
        <w:pStyle w:val="Bibliography"/>
      </w:pPr>
      <w:r>
        <w:t xml:space="preserve">SHOM, 2024.</w:t>
      </w:r>
      <w:r>
        <w:t xml:space="preserve"> </w:t>
      </w:r>
      <w:hyperlink r:id="rId856">
        <w:r>
          <w:rPr>
            <w:rStyle w:val="Hyperlink"/>
          </w:rPr>
          <w:t xml:space="preserve">Service hydrographique et océanographique de la marine (SHOM)</w:t>
        </w:r>
      </w:hyperlink>
      <w:r>
        <w:t xml:space="preserve">.</w:t>
      </w:r>
    </w:p>
    <w:bookmarkEnd w:id="857"/>
    <w:bookmarkStart w:id="859" w:name="ref-shom_ram_2022"/>
    <w:p>
      <w:pPr>
        <w:pStyle w:val="Bibliography"/>
      </w:pPr>
      <w:r>
        <w:t xml:space="preserve">SHOM, 2022.</w:t>
      </w:r>
      <w:r>
        <w:t xml:space="preserve"> </w:t>
      </w:r>
      <w:hyperlink r:id="rId858">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59"/>
    <w:bookmarkStart w:id="860" w:name="ref-simberloff2021maintenance"/>
    <w:p>
      <w:pPr>
        <w:pStyle w:val="Bibliography"/>
      </w:pPr>
      <w:r>
        <w:t xml:space="preserve">Simberloff, D., 2021. Maintenance management and eradication of established aquatic invaders. Hydrobiologia 848, 2399–2420.</w:t>
      </w:r>
    </w:p>
    <w:bookmarkEnd w:id="860"/>
    <w:bookmarkStart w:id="861" w:name="ref-simic2018drones"/>
    <w:p>
      <w:pPr>
        <w:pStyle w:val="Bibliography"/>
      </w:pPr>
      <w:r>
        <w:t xml:space="preserve">Simic Milas, A., Cracknell, A.P., Warner, T.A., 2018. Drones–the third generation source of remote sensing data. International Journal of Remote Sensing.</w:t>
      </w:r>
    </w:p>
    <w:bookmarkEnd w:id="861"/>
    <w:bookmarkStart w:id="863" w:name="ref-simolo2022quantifying"/>
    <w:p>
      <w:pPr>
        <w:pStyle w:val="Bibliography"/>
      </w:pPr>
      <w:r>
        <w:t xml:space="preserve">Simolo, C., Corti, S., 2022. Quantifying the role of variability in future intensification of heat extremes. Nature Communications 13.</w:t>
      </w:r>
      <w:r>
        <w:t xml:space="preserve"> </w:t>
      </w:r>
      <w:hyperlink r:id="rId862">
        <w:r>
          <w:rPr>
            <w:rStyle w:val="Hyperlink"/>
          </w:rPr>
          <w:t xml:space="preserve">https://doi.org/10.1038/s41467-022-35571-0</w:t>
        </w:r>
      </w:hyperlink>
    </w:p>
    <w:bookmarkEnd w:id="863"/>
    <w:bookmarkStart w:id="864"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64"/>
    <w:bookmarkStart w:id="865"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65"/>
    <w:bookmarkStart w:id="867" w:name="ref-Slaton2001"/>
    <w:p>
      <w:pPr>
        <w:pStyle w:val="Bibliography"/>
      </w:pPr>
      <w:r>
        <w:t xml:space="preserve">Slaton, M.R., Raymond Hunt Jr., E., Smith, W.K., 2001. Estimating near-infrared leaf reflectance from leaf structural characteristics. American Journal of Botany 88, 278–284. https://doi.org/</w:t>
      </w:r>
      <w:hyperlink r:id="rId866">
        <w:r>
          <w:rPr>
            <w:rStyle w:val="Hyperlink"/>
          </w:rPr>
          <w:t xml:space="preserve">https://doi.org/10.2307/2657019</w:t>
        </w:r>
      </w:hyperlink>
    </w:p>
    <w:bookmarkEnd w:id="867"/>
    <w:bookmarkStart w:id="869"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68">
        <w:r>
          <w:rPr>
            <w:rStyle w:val="Hyperlink"/>
          </w:rPr>
          <w:t xml:space="preserve">https://doi.org/10.1038/s41558-019-0412-1</w:t>
        </w:r>
      </w:hyperlink>
    </w:p>
    <w:bookmarkEnd w:id="869"/>
    <w:bookmarkStart w:id="87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70"/>
    <w:bookmarkStart w:id="87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71"/>
    <w:bookmarkStart w:id="87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72"/>
    <w:bookmarkStart w:id="87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73"/>
    <w:bookmarkStart w:id="87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74"/>
    <w:bookmarkStart w:id="875" w:name="ref-stan2020rstan"/>
    <w:p>
      <w:pPr>
        <w:pStyle w:val="Bibliography"/>
      </w:pPr>
      <w:r>
        <w:t xml:space="preserve">Stan Development Team, C., others, 2020. RStan: The r interface to stan. R package version 2.21. 2.</w:t>
      </w:r>
    </w:p>
    <w:bookmarkEnd w:id="875"/>
    <w:bookmarkStart w:id="876" w:name="ref-steinmetz2011atmospheric"/>
    <w:p>
      <w:pPr>
        <w:pStyle w:val="Bibliography"/>
      </w:pPr>
      <w:r>
        <w:t xml:space="preserve">Steinmetz, F., Deschamps, P.-Y., Ramon, D., 2011. Atmospheric correction in presence of sun glint: Application to MERIS. Optics express 19, 9783–9800.</w:t>
      </w:r>
    </w:p>
    <w:bookmarkEnd w:id="876"/>
    <w:bookmarkStart w:id="87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77"/>
    <w:bookmarkStart w:id="87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78">
        <w:r>
          <w:rPr>
            <w:rStyle w:val="Hyperlink"/>
          </w:rPr>
          <w:t xml:space="preserve">https://doi.org/10.1152/physiol.00040.2018</w:t>
        </w:r>
      </w:hyperlink>
    </w:p>
    <w:bookmarkEnd w:id="879"/>
    <w:bookmarkStart w:id="88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80"/>
    <w:bookmarkStart w:id="88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81"/>
    <w:bookmarkStart w:id="88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82"/>
    <w:bookmarkStart w:id="88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83"/>
    <w:bookmarkStart w:id="884"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84"/>
    <w:bookmarkStart w:id="885"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85"/>
    <w:bookmarkStart w:id="88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86"/>
    <w:bookmarkStart w:id="888"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87">
        <w:r>
          <w:rPr>
            <w:rStyle w:val="Hyperlink"/>
          </w:rPr>
          <w:t xml:space="preserve">https://doi.org/10.1007/s11356-011-0479-3</w:t>
        </w:r>
      </w:hyperlink>
    </w:p>
    <w:bookmarkEnd w:id="888"/>
    <w:bookmarkStart w:id="889"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89"/>
    <w:bookmarkStart w:id="890"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90"/>
    <w:bookmarkStart w:id="891"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891"/>
    <w:bookmarkStart w:id="892"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892"/>
    <w:bookmarkStart w:id="893"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893"/>
    <w:bookmarkStart w:id="894"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894"/>
    <w:bookmarkStart w:id="89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895"/>
    <w:bookmarkStart w:id="897" w:name="ref-Traganos2018"/>
    <w:p>
      <w:pPr>
        <w:pStyle w:val="Bibliography"/>
      </w:pPr>
      <w:r>
        <w:t xml:space="preserve">Traganos, D., Reinartz, P., 2018. Mapping mediterranean seagrasses with sentinel-2 imagery. Marine Pollution Bulletin 134, 197–209.</w:t>
      </w:r>
      <w:r>
        <w:t xml:space="preserve"> </w:t>
      </w:r>
      <w:hyperlink r:id="rId896">
        <w:r>
          <w:rPr>
            <w:rStyle w:val="Hyperlink"/>
          </w:rPr>
          <w:t xml:space="preserve">https://doi.org/10.1016/j.marpolbul.2017.06.075</w:t>
        </w:r>
      </w:hyperlink>
    </w:p>
    <w:bookmarkEnd w:id="897"/>
    <w:bookmarkStart w:id="89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898"/>
    <w:bookmarkStart w:id="89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899"/>
    <w:bookmarkStart w:id="901" w:name="ref-maritime_union_trade_2025"/>
    <w:p>
      <w:pPr>
        <w:pStyle w:val="Bibliography"/>
      </w:pPr>
      <w:r>
        <w:t xml:space="preserve">Union, M., 2025. How much trade is maritime? [WWW Document]. URL</w:t>
      </w:r>
      <w:r>
        <w:t xml:space="preserve"> </w:t>
      </w:r>
      <w:hyperlink r:id="rId900">
        <w:r>
          <w:rPr>
            <w:rStyle w:val="Hyperlink"/>
          </w:rPr>
          <w:t xml:space="preserve">https://maritime-union.org/how-much-trade-is-maritime</w:t>
        </w:r>
      </w:hyperlink>
    </w:p>
    <w:bookmarkEnd w:id="901"/>
    <w:bookmarkStart w:id="902" w:name="ref-unsworth2014biodiversity"/>
    <w:p>
      <w:pPr>
        <w:pStyle w:val="Bibliography"/>
      </w:pPr>
      <w:r>
        <w:t xml:space="preserve">Unsworth, R., Cullen-Unsworth, L.C., 2014. Biodiversity, ecosystem services, and the conservation of seagrass meadows. Coast. Conserv 19, 95.</w:t>
      </w:r>
    </w:p>
    <w:bookmarkEnd w:id="902"/>
    <w:bookmarkStart w:id="903" w:name="ref-unsworth2021seagrass"/>
    <w:p>
      <w:pPr>
        <w:pStyle w:val="Bibliography"/>
      </w:pPr>
      <w:r>
        <w:t xml:space="preserve">Unsworth, R.K., Butterworth, E.G., 2021. Seagrass meadows provide a significant resource in support of avifauna. Diversity 13, 363.</w:t>
      </w:r>
    </w:p>
    <w:bookmarkEnd w:id="903"/>
    <w:bookmarkStart w:id="904" w:name="ref-Unsworth2022"/>
    <w:p>
      <w:pPr>
        <w:pStyle w:val="Bibliography"/>
      </w:pPr>
      <w:r>
        <w:t xml:space="preserve">Unsworth, R.K., Cullen-Unsworth, L.C., Jones, B.L., Lilley, R.J., 2022. The planetary role of seagrass conservation. Science 377, 609–613.</w:t>
      </w:r>
    </w:p>
    <w:bookmarkEnd w:id="904"/>
    <w:bookmarkStart w:id="905"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05"/>
    <w:bookmarkStart w:id="906" w:name="ref-unsworth2019seagrass"/>
    <w:p>
      <w:pPr>
        <w:pStyle w:val="Bibliography"/>
      </w:pPr>
      <w:r>
        <w:t xml:space="preserve">Unsworth, R.K., Nordlund, L.M., Cullen-Unsworth, L.C., 2019b. Seagrass meadows support global fisheries production. Conservation Letters 12, e12566.</w:t>
      </w:r>
    </w:p>
    <w:bookmarkEnd w:id="906"/>
    <w:bookmarkStart w:id="907"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07"/>
    <w:bookmarkStart w:id="90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08">
        <w:r>
          <w:rPr>
            <w:rStyle w:val="Hyperlink"/>
          </w:rPr>
          <w:t xml:space="preserve">https://doi.org/10.1641/0006-3568(2004)054[0523:UISTSE]2.0.CO;2</w:t>
        </w:r>
      </w:hyperlink>
    </w:p>
    <w:bookmarkEnd w:id="909"/>
    <w:bookmarkStart w:id="910" w:name="ref-valderrama2013social"/>
    <w:p>
      <w:pPr>
        <w:pStyle w:val="Bibliography"/>
      </w:pPr>
      <w:r>
        <w:t xml:space="preserve">Valderrama, D., Cai, J., Hishamunda, N., Ridler, N., 2013. Social and economic dimensions of carrageenan seaweed farming.</w:t>
      </w:r>
    </w:p>
    <w:bookmarkEnd w:id="910"/>
    <w:bookmarkStart w:id="911"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11"/>
    <w:bookmarkStart w:id="912"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12"/>
    <w:bookmarkStart w:id="91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13">
        <w:r>
          <w:rPr>
            <w:rStyle w:val="Hyperlink"/>
          </w:rPr>
          <w:t xml:space="preserve">https://doi.org/10.1127/0340-269X/2003/0033-0187</w:t>
        </w:r>
      </w:hyperlink>
    </w:p>
    <w:bookmarkEnd w:id="914"/>
    <w:bookmarkStart w:id="915"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15"/>
    <w:bookmarkStart w:id="916"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16"/>
    <w:bookmarkStart w:id="917"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17"/>
    <w:bookmarkStart w:id="91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18"/>
    <w:bookmarkStart w:id="91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19"/>
    <w:bookmarkStart w:id="920" w:name="ref-walker1992seagrass"/>
    <w:p>
      <w:pPr>
        <w:pStyle w:val="Bibliography"/>
      </w:pPr>
      <w:r>
        <w:t xml:space="preserve">Walker, D.I., McComb, A.J., 1992. Seagrass degradation in australian coastal waters. Marine Pollution Bulletin 25, 191–195.</w:t>
      </w:r>
    </w:p>
    <w:bookmarkEnd w:id="920"/>
    <w:bookmarkStart w:id="921" w:name="ref-wang2020estimation"/>
    <w:p>
      <w:pPr>
        <w:pStyle w:val="Bibliography"/>
      </w:pPr>
      <w:r>
        <w:t xml:space="preserve">Wang, Y., Fang, H., 2020. Estimation of LAI with the LiDAR technology: A review. Remote Sensing 12, 3457.</w:t>
      </w:r>
    </w:p>
    <w:bookmarkEnd w:id="921"/>
    <w:bookmarkStart w:id="922" w:name="ref-wang2022"/>
    <w:p>
      <w:pPr>
        <w:pStyle w:val="Bibliography"/>
      </w:pPr>
      <w:r>
        <w:t xml:space="preserve">Wang, Z., Fang, Z., Liang, J., Song, X., 2022. Assessment of global habitat suitability and risk of ocean green tides. Harmful Algae 119, 102324.</w:t>
      </w:r>
    </w:p>
    <w:bookmarkEnd w:id="922"/>
    <w:bookmarkStart w:id="923"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23"/>
    <w:bookmarkStart w:id="925" w:name="ref-WEI2015399"/>
    <w:p>
      <w:pPr>
        <w:pStyle w:val="Bibliography"/>
      </w:pPr>
      <w:r>
        <w:t xml:space="preserve">Wei, P., Lu, Z., Song, J., 2015. Variable importance analysis: A comprehensive review. Reliability Engineering and System Safety 142, 399–432. https://doi.org/</w:t>
      </w:r>
      <w:hyperlink r:id="rId924">
        <w:r>
          <w:rPr>
            <w:rStyle w:val="Hyperlink"/>
          </w:rPr>
          <w:t xml:space="preserve">https://doi.org/10.1016/j.ress.2015.05.018</w:t>
        </w:r>
      </w:hyperlink>
    </w:p>
    <w:bookmarkEnd w:id="925"/>
    <w:bookmarkStart w:id="926"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26"/>
    <w:bookmarkStart w:id="927"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27"/>
    <w:bookmarkStart w:id="928" w:name="ref-williams2007global"/>
    <w:p>
      <w:pPr>
        <w:pStyle w:val="Bibliography"/>
      </w:pPr>
      <w:r>
        <w:t xml:space="preserve">Williams, S.L., Smith, J.E., 2007. A global review of the distribution, taxonomy, and impacts of introduced seaweeds. Annu. Rev. Ecol. Evol. Syst. 38, 327–359.</w:t>
      </w:r>
    </w:p>
    <w:bookmarkEnd w:id="928"/>
    <w:bookmarkStart w:id="92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29"/>
    <w:bookmarkStart w:id="930"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30"/>
    <w:bookmarkStart w:id="932"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31">
        <w:r>
          <w:rPr>
            <w:rStyle w:val="Hyperlink"/>
          </w:rPr>
          <w:t xml:space="preserve">https://doi.org/10.18637/jss.v077.i01</w:t>
        </w:r>
      </w:hyperlink>
    </w:p>
    <w:bookmarkEnd w:id="932"/>
    <w:bookmarkStart w:id="93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33"/>
    <w:bookmarkStart w:id="93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34">
        <w:r>
          <w:rPr>
            <w:rStyle w:val="Hyperlink"/>
          </w:rPr>
          <w:t xml:space="preserve">https://doi.org/10.1155/2017/1353691</w:t>
        </w:r>
      </w:hyperlink>
    </w:p>
    <w:bookmarkEnd w:id="935"/>
    <w:bookmarkStart w:id="93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36"/>
    <w:bookmarkStart w:id="937" w:name="ref-zahoor2023water"/>
    <w:p>
      <w:pPr>
        <w:pStyle w:val="Bibliography"/>
      </w:pPr>
      <w:r>
        <w:t xml:space="preserve">Zahoor, I., Mushtaq, A., 2023. Water pollution from agricultural activities: A critical global review. Int. J. Chem. Biochem. Sci 23, 164–176.</w:t>
      </w:r>
    </w:p>
    <w:bookmarkEnd w:id="937"/>
    <w:bookmarkStart w:id="939"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38">
        <w:r>
          <w:rPr>
            <w:rStyle w:val="Hyperlink"/>
          </w:rPr>
          <w:t xml:space="preserve">https://doi.org/10.3390/d14121077</w:t>
        </w:r>
      </w:hyperlink>
    </w:p>
    <w:bookmarkEnd w:id="939"/>
    <w:bookmarkStart w:id="940"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40"/>
    <w:bookmarkStart w:id="941"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41"/>
    <w:bookmarkStart w:id="942"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42"/>
    <w:bookmarkEnd w:id="943"/>
    <w:bookmarkEnd w:id="944"/>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117" Target="media/rId117.png" /><Relationship Type="http://schemas.openxmlformats.org/officeDocument/2006/relationships/image" Id="rId104" Target="media/rId104.jp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51" Target="media/rId51.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131" Target="media/rId131.png" /><Relationship Type="http://schemas.openxmlformats.org/officeDocument/2006/relationships/image" Id="rId80" Target="media/rId8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3" Target="media/rId153.jpg" /><Relationship Type="http://schemas.openxmlformats.org/officeDocument/2006/relationships/image" Id="rId163" Target="media/rId163.jpg" /><Relationship Type="http://schemas.openxmlformats.org/officeDocument/2006/relationships/image" Id="rId168" Target="media/rId168.jpg" /><Relationship Type="http://schemas.openxmlformats.org/officeDocument/2006/relationships/image" Id="rId173" Target="media/rId173.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0" Target="media/rId190.jp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97" Target="media/rId197.png" /><Relationship Type="http://schemas.openxmlformats.org/officeDocument/2006/relationships/image" Id="rId208" Target="media/rId208.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337" Target="media/rId337.png" /><Relationship Type="http://schemas.openxmlformats.org/officeDocument/2006/relationships/image" Id="rId327" Target="media/rId327.png" /><Relationship Type="http://schemas.openxmlformats.org/officeDocument/2006/relationships/image" Id="rId305" Target="media/rId305.png" /><Relationship Type="http://schemas.openxmlformats.org/officeDocument/2006/relationships/image" Id="rId315" Target="media/rId315.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00" Target="media/rId300.png" /><Relationship Type="http://schemas.openxmlformats.org/officeDocument/2006/relationships/image" Id="rId356" Target="media/rId356.png" /><Relationship Type="http://schemas.openxmlformats.org/officeDocument/2006/relationships/image" Id="rId332" Target="media/rId332.png" /><Relationship Type="http://schemas.openxmlformats.org/officeDocument/2006/relationships/image" Id="rId369" Target="media/rId369.png" /><Relationship Type="http://schemas.openxmlformats.org/officeDocument/2006/relationships/image" Id="rId364" Target="media/rId364.png" /><Relationship Type="http://schemas.openxmlformats.org/officeDocument/2006/relationships/image" Id="rId430" Target="media/rId430.png" /><Relationship Type="http://schemas.openxmlformats.org/officeDocument/2006/relationships/image" Id="rId417" Target="media/rId417.png" /><Relationship Type="http://schemas.openxmlformats.org/officeDocument/2006/relationships/image" Id="rId377" Target="media/rId377.png" /><Relationship Type="http://schemas.openxmlformats.org/officeDocument/2006/relationships/image" Id="rId384" Target="media/rId384.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43" Target="media/rId443.png" /><Relationship Type="http://schemas.openxmlformats.org/officeDocument/2006/relationships/image" Id="rId388" Target="media/rId388.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15" Target="http://arxiv.org/abs/1710.02939" TargetMode="External" /><Relationship Type="http://schemas.openxmlformats.org/officeDocument/2006/relationships/hyperlink" Id="rId469" Target="http://prisma.asi.it/missionselect/docs/PRISMA%20Product%20Specifications_Is2_3.pdf" TargetMode="External" /><Relationship Type="http://schemas.openxmlformats.org/officeDocument/2006/relationships/hyperlink" Id="rId532" Target="https://CRAN.R-project.org/package = shiny" TargetMode="External" /><Relationship Type="http://schemas.openxmlformats.org/officeDocument/2006/relationships/hyperlink" Id="rId645" Target="https://CRAN.R-project.org/package = terra" TargetMode="External" /><Relationship Type="http://schemas.openxmlformats.org/officeDocument/2006/relationships/hyperlink" Id="rId612" Target="https://CRAN.R-project.org/package=rsample" TargetMode="External" /><Relationship Type="http://schemas.openxmlformats.org/officeDocument/2006/relationships/hyperlink" Id="rId778" Target="https://CRAN.R-project.org/package=vegan" TargetMode="External" /><Relationship Type="http://schemas.openxmlformats.org/officeDocument/2006/relationships/hyperlink" Id="rId688"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58" Target="https://diffusion.shom.fr/references-altimetriques-maritimes-ram.html" TargetMode="External" /><Relationship Type="http://schemas.openxmlformats.org/officeDocument/2006/relationships/hyperlink" Id="rId639" Target="https://doi.org/10.1002/aqc.4210" TargetMode="External" /><Relationship Type="http://schemas.openxmlformats.org/officeDocument/2006/relationships/hyperlink" Id="rId755" Target="https://doi.org/10.1002/eap.1682" TargetMode="External" /><Relationship Type="http://schemas.openxmlformats.org/officeDocument/2006/relationships/hyperlink" Id="rId528"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5" Target="https://doi.org/10.1007/s00227-012-1987-5" TargetMode="External" /><Relationship Type="http://schemas.openxmlformats.org/officeDocument/2006/relationships/hyperlink" Id="rId554" Target="https://doi.org/10.1007/s11099-007-0084-3" TargetMode="External" /><Relationship Type="http://schemas.openxmlformats.org/officeDocument/2006/relationships/hyperlink" Id="rId887" Target="https://doi.org/10.1007/s11356-011-0479-3" TargetMode="External" /><Relationship Type="http://schemas.openxmlformats.org/officeDocument/2006/relationships/hyperlink" Id="rId485" Target="https://doi.org/10.1007/s12237-021-00949-8" TargetMode="External" /><Relationship Type="http://schemas.openxmlformats.org/officeDocument/2006/relationships/hyperlink" Id="rId680" Target="https://doi.org/10.1016/S0034-4257(70)80021-9" TargetMode="External" /><Relationship Type="http://schemas.openxmlformats.org/officeDocument/2006/relationships/hyperlink" Id="rId671" Target="https://doi.org/10.1016/S0304-4238(05)80016-0" TargetMode="External" /><Relationship Type="http://schemas.openxmlformats.org/officeDocument/2006/relationships/hyperlink" Id="rId534" Target="https://doi.org/10.1016/j.algal.2017.04.021" TargetMode="External" /><Relationship Type="http://schemas.openxmlformats.org/officeDocument/2006/relationships/hyperlink" Id="rId480" Target="https://doi.org/10.1016/j.aquabot.2009.11.006" TargetMode="External" /><Relationship Type="http://schemas.openxmlformats.org/officeDocument/2006/relationships/hyperlink" Id="rId523" Target="https://doi.org/10.1016/j.csr.2013.01.010" TargetMode="External" /><Relationship Type="http://schemas.openxmlformats.org/officeDocument/2006/relationships/hyperlink" Id="rId550" Target="https://doi.org/10.1016/j.ecolind.2020.107018" TargetMode="External" /><Relationship Type="http://schemas.openxmlformats.org/officeDocument/2006/relationships/hyperlink" Id="rId840" Target="https://doi.org/10.1016/j.ecoser.2022.101414" TargetMode="External" /><Relationship Type="http://schemas.openxmlformats.org/officeDocument/2006/relationships/hyperlink" Id="rId692" Target="https://doi.org/10.1016/j.ecss.2005.12.004" TargetMode="External" /><Relationship Type="http://schemas.openxmlformats.org/officeDocument/2006/relationships/hyperlink" Id="rId620" Target="https://doi.org/10.1016/j.ecss.2021.107320" TargetMode="External" /><Relationship Type="http://schemas.openxmlformats.org/officeDocument/2006/relationships/hyperlink" Id="rId651" Target="https://doi.org/10.1016/j.envpol.2021.117731" TargetMode="External" /><Relationship Type="http://schemas.openxmlformats.org/officeDocument/2006/relationships/hyperlink" Id="rId476" Target="https://doi.org/10.1016/j.jembe.2013.04.012" TargetMode="External" /><Relationship Type="http://schemas.openxmlformats.org/officeDocument/2006/relationships/hyperlink" Id="rId735" Target="https://doi.org/10.1016/j.jphotobiol.2013.10.005" TargetMode="External" /><Relationship Type="http://schemas.openxmlformats.org/officeDocument/2006/relationships/hyperlink" Id="rId850" Target="https://doi.org/10.1016/j.marenvres.2021.105475" TargetMode="External" /><Relationship Type="http://schemas.openxmlformats.org/officeDocument/2006/relationships/hyperlink" Id="rId896" Target="https://doi.org/10.1016/j.marpolbul.2017.06.075" TargetMode="External" /><Relationship Type="http://schemas.openxmlformats.org/officeDocument/2006/relationships/hyperlink" Id="rId924" Target="https://doi.org/10.1016/j.ress.2015.05.018" TargetMode="External" /><Relationship Type="http://schemas.openxmlformats.org/officeDocument/2006/relationships/hyperlink" Id="rId478" Target="https://doi.org/10.1016/j.rse.2010.12.008" TargetMode="External" /><Relationship Type="http://schemas.openxmlformats.org/officeDocument/2006/relationships/hyperlink" Id="rId578" Target="https://doi.org/10.1016/j.rse.2015.01.027" TargetMode="External" /><Relationship Type="http://schemas.openxmlformats.org/officeDocument/2006/relationships/hyperlink" Id="rId643" Target="https://doi.org/10.1016/j.rse.2015.05.023" TargetMode="External" /><Relationship Type="http://schemas.openxmlformats.org/officeDocument/2006/relationships/hyperlink" Id="rId654" Target="https://doi.org/10.1016/j.rse.2017.01.037" TargetMode="External" /><Relationship Type="http://schemas.openxmlformats.org/officeDocument/2006/relationships/hyperlink" Id="rId558" Target="https://doi.org/10.1016/j.rse.2023.113554" TargetMode="External" /><Relationship Type="http://schemas.openxmlformats.org/officeDocument/2006/relationships/hyperlink" Id="rId563" Target="https://doi.org/10.1016/j.rse.2024.114340" TargetMode="External" /><Relationship Type="http://schemas.openxmlformats.org/officeDocument/2006/relationships/hyperlink" Id="rId492" Target="https://doi.org/10.1016/j.seares.2014.02.014" TargetMode="External" /><Relationship Type="http://schemas.openxmlformats.org/officeDocument/2006/relationships/hyperlink" Id="rId750" Target="https://doi.org/10.1017/s0031182002001476" TargetMode="External" /><Relationship Type="http://schemas.openxmlformats.org/officeDocument/2006/relationships/hyperlink" Id="rId830" Target="https://doi.org/10.1029/2023GL103540" TargetMode="External" /><Relationship Type="http://schemas.openxmlformats.org/officeDocument/2006/relationships/hyperlink" Id="rId862" Target="https://doi.org/10.1038/s41467-022-35571-0" TargetMode="External" /><Relationship Type="http://schemas.openxmlformats.org/officeDocument/2006/relationships/hyperlink" Id="rId868" Target="https://doi.org/10.1038/s41558-019-0412-1" TargetMode="External" /><Relationship Type="http://schemas.openxmlformats.org/officeDocument/2006/relationships/hyperlink" Id="rId757" Target="https://doi.org/10.1038/s41586-018-0805-8" TargetMode="External" /><Relationship Type="http://schemas.openxmlformats.org/officeDocument/2006/relationships/hyperlink" Id="rId725" Target="https://doi.org/10.1038/s41598-019-50643-w" TargetMode="External" /><Relationship Type="http://schemas.openxmlformats.org/officeDocument/2006/relationships/hyperlink" Id="rId746" Target="https://doi.org/10.1038/s41598-021-83597-z" TargetMode="External" /><Relationship Type="http://schemas.openxmlformats.org/officeDocument/2006/relationships/hyperlink" Id="rId561" Target="https://doi.org/10.1038/s43247-024-01543-z" TargetMode="External" /><Relationship Type="http://schemas.openxmlformats.org/officeDocument/2006/relationships/hyperlink" Id="rId686" Target="https://doi.org/10.1063/1.44433" TargetMode="External" /><Relationship Type="http://schemas.openxmlformats.org/officeDocument/2006/relationships/hyperlink" Id="rId656" Target="https://doi.org/10.1073/pnas.0402642101" TargetMode="External" /><Relationship Type="http://schemas.openxmlformats.org/officeDocument/2006/relationships/hyperlink" Id="rId817" Target="https://doi.org/10.1073/pnas.0500008102" TargetMode="External" /><Relationship Type="http://schemas.openxmlformats.org/officeDocument/2006/relationships/hyperlink" Id="rId740" Target="https://doi.org/10.1080/17445647.2021.1925170" TargetMode="External" /><Relationship Type="http://schemas.openxmlformats.org/officeDocument/2006/relationships/hyperlink" Id="rId743" Target="https://doi.org/10.1111/GCB.14108" TargetMode="External" /><Relationship Type="http://schemas.openxmlformats.org/officeDocument/2006/relationships/hyperlink" Id="rId786" Target="https://doi.org/10.1111/gcb.14282" TargetMode="External" /><Relationship Type="http://schemas.openxmlformats.org/officeDocument/2006/relationships/hyperlink" Id="rId913" Target="https://doi.org/10.1127/0340-269X/2003/0033-0187" TargetMode="External" /><Relationship Type="http://schemas.openxmlformats.org/officeDocument/2006/relationships/hyperlink" Id="rId878" Target="https://doi.org/10.1152/physiol.00040.2018" TargetMode="External" /><Relationship Type="http://schemas.openxmlformats.org/officeDocument/2006/relationships/hyperlink" Id="rId934" Target="https://doi.org/10.1155/2017/1353691" TargetMode="External" /><Relationship Type="http://schemas.openxmlformats.org/officeDocument/2006/relationships/hyperlink" Id="rId673" Target="https://doi.org/10.1177/0309133309339563" TargetMode="External" /><Relationship Type="http://schemas.openxmlformats.org/officeDocument/2006/relationships/hyperlink" Id="rId565" Target="https://doi.org/10.15468/n4ak6x" TargetMode="External" /><Relationship Type="http://schemas.openxmlformats.org/officeDocument/2006/relationships/hyperlink" Id="rId908" Target="https://doi.org/10.1641/0006-3568(2004)054[0523:UISTSE]2.0.CO;2" TargetMode="External" /><Relationship Type="http://schemas.openxmlformats.org/officeDocument/2006/relationships/hyperlink" Id="rId520" Target="https://doi.org/10.18637/jss.v076.i01" TargetMode="External" /><Relationship Type="http://schemas.openxmlformats.org/officeDocument/2006/relationships/hyperlink" Id="rId931" Target="https://doi.org/10.18637/jss.v077.i01" TargetMode="External" /><Relationship Type="http://schemas.openxmlformats.org/officeDocument/2006/relationships/hyperlink" Id="rId509" Target="https://doi.org/10.18637/jss.v080.i01" TargetMode="External" /><Relationship Type="http://schemas.openxmlformats.org/officeDocument/2006/relationships/hyperlink" Id="rId505" Target="https://doi.org/10.18637/jss.v100.i05" TargetMode="External" /><Relationship Type="http://schemas.openxmlformats.org/officeDocument/2006/relationships/hyperlink" Id="rId844" Target="https://doi.org/10.21105/joss.00821" TargetMode="External" /><Relationship Type="http://schemas.openxmlformats.org/officeDocument/2006/relationships/hyperlink" Id="rId866" Target="https://doi.org/10.2307/2657019" TargetMode="External" /><Relationship Type="http://schemas.openxmlformats.org/officeDocument/2006/relationships/hyperlink" Id="rId600" Target="https://doi.org/10.2785/7794" TargetMode="External" /><Relationship Type="http://schemas.openxmlformats.org/officeDocument/2006/relationships/hyperlink" Id="rId507" Target="https://doi.org/10.32614/RJ-2018-017" TargetMode="External" /><Relationship Type="http://schemas.openxmlformats.org/officeDocument/2006/relationships/hyperlink" Id="rId627" Target="https://doi.org/10.32614/RJ-2020-013" TargetMode="External" /><Relationship Type="http://schemas.openxmlformats.org/officeDocument/2006/relationships/hyperlink" Id="rId489" Target="https://doi.org/10.3354/meps14588" TargetMode="External" /><Relationship Type="http://schemas.openxmlformats.org/officeDocument/2006/relationships/hyperlink" Id="rId842" Target="https://doi.org/10.3389/fevo.2021.767548" TargetMode="External" /><Relationship Type="http://schemas.openxmlformats.org/officeDocument/2006/relationships/hyperlink" Id="rId780" Target="https://doi.org/10.3389/fmars.2019.00734" TargetMode="External" /><Relationship Type="http://schemas.openxmlformats.org/officeDocument/2006/relationships/hyperlink" Id="rId501" Target="https://doi.org/10.3390/RS14020307" TargetMode="External" /><Relationship Type="http://schemas.openxmlformats.org/officeDocument/2006/relationships/hyperlink" Id="rId641" Target="https://doi.org/10.3390/app8122688" TargetMode="External" /><Relationship Type="http://schemas.openxmlformats.org/officeDocument/2006/relationships/hyperlink" Id="rId938" Target="https://doi.org/10.3390/d14121077" TargetMode="External" /><Relationship Type="http://schemas.openxmlformats.org/officeDocument/2006/relationships/hyperlink" Id="rId722" Target="https://doi.org/10.3390/d15020161" TargetMode="External" /><Relationship Type="http://schemas.openxmlformats.org/officeDocument/2006/relationships/hyperlink" Id="rId737" Target="https://doi.org/10.3390/jmse11020367" TargetMode="External" /><Relationship Type="http://schemas.openxmlformats.org/officeDocument/2006/relationships/hyperlink" Id="rId727" Target="https://doi.org/10.3390/rs11060704" TargetMode="External" /><Relationship Type="http://schemas.openxmlformats.org/officeDocument/2006/relationships/hyperlink" Id="rId581" Target="https://doi.org/10.3390/rs14133124" TargetMode="External" /><Relationship Type="http://schemas.openxmlformats.org/officeDocument/2006/relationships/hyperlink" Id="rId776" Target="https://doi.org/10.3390/rs16234383" TargetMode="External" /><Relationship Type="http://schemas.openxmlformats.org/officeDocument/2006/relationships/hyperlink" Id="rId540" Target="https://doi.org/10.48670/moi-00311" TargetMode="External" /><Relationship Type="http://schemas.openxmlformats.org/officeDocument/2006/relationships/hyperlink" Id="rId789" Target="https://doi.org/10.5281/zenodo.3463051" TargetMode="External" /><Relationship Type="http://schemas.openxmlformats.org/officeDocument/2006/relationships/hyperlink" Id="rId592"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499" Target="https://ipbes.net/global-assessment%0Ahttps://ipbes.net/global-assessment-report-biodiversity-ecosystem-services" TargetMode="External" /><Relationship Type="http://schemas.openxmlformats.org/officeDocument/2006/relationships/hyperlink" Id="rId791" Target="https://marinespecies.org/aphia.php?p = sourcedetails&amp;id = 303450" TargetMode="External" /><Relationship Type="http://schemas.openxmlformats.org/officeDocument/2006/relationships/hyperlink" Id="rId900" Target="https://maritime-union.org/how-much-trade-is-maritime" TargetMode="External" /><Relationship Type="http://schemas.openxmlformats.org/officeDocument/2006/relationships/hyperlink" Id="rId773"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54" Target="https://services.data.shom.fr/geonetwork/srv/fre/catalog.search#/metadata/BATHYMETRIE_LITTO3D_BZH_2018_2021.xml" TargetMode="External" /><Relationship Type="http://schemas.openxmlformats.org/officeDocument/2006/relationships/hyperlink" Id="rId805" Target="https://www.R-project.org/" TargetMode="External" /><Relationship Type="http://schemas.openxmlformats.org/officeDocument/2006/relationships/hyperlink" Id="rId460" Target="https://www.agisoft.com/" TargetMode="External" /><Relationship Type="http://schemas.openxmlformats.org/officeDocument/2006/relationships/hyperlink" Id="rId28" Target="https://www.dlr.de/en" TargetMode="External" /><Relationship Type="http://schemas.openxmlformats.org/officeDocument/2006/relationships/hyperlink" Id="rId658" Target="https://www.ign.fr" TargetMode="External" /><Relationship Type="http://schemas.openxmlformats.org/officeDocument/2006/relationships/hyperlink" Id="rId602" Target="https://www.imo.org" TargetMode="External" /><Relationship Type="http://schemas.openxmlformats.org/officeDocument/2006/relationships/hyperlink" Id="rId662" Target="https://www.ioc-sealevelmonitoring.org/station.php?code = lecy" TargetMode="External" /><Relationship Type="http://schemas.openxmlformats.org/officeDocument/2006/relationships/hyperlink" Id="rId665" Target="https://www.itopf.org/knowledge-resources/data-statistics/statistics/" TargetMode="External" /><Relationship Type="http://schemas.openxmlformats.org/officeDocument/2006/relationships/hyperlink" Id="rId714" Target="https://www.malvernpanalytical.com/en/support/product-support/software/rs3" TargetMode="External" /><Relationship Type="http://schemas.openxmlformats.org/officeDocument/2006/relationships/hyperlink" Id="rId803" Target="https://www.qgis.org" TargetMode="External" /><Relationship Type="http://schemas.openxmlformats.org/officeDocument/2006/relationships/hyperlink" Id="rId819" Target="https://www.reuters.com/business/environment/aquafarming-becomes-main-global-source-fish-un-food-agency-says-2024-06-07/" TargetMode="External" /><Relationship Type="http://schemas.openxmlformats.org/officeDocument/2006/relationships/hyperlink" Id="rId856" Target="https://www.shom.fr" TargetMode="External" /><Relationship Type="http://schemas.openxmlformats.org/officeDocument/2006/relationships/hyperlink" Id="rId69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15" Target="http://arxiv.org/abs/1710.02939" TargetMode="External" /><Relationship Type="http://schemas.openxmlformats.org/officeDocument/2006/relationships/hyperlink" Id="rId469" Target="http://prisma.asi.it/missionselect/docs/PRISMA%20Product%20Specifications_Is2_3.pdf" TargetMode="External" /><Relationship Type="http://schemas.openxmlformats.org/officeDocument/2006/relationships/hyperlink" Id="rId532" Target="https://CRAN.R-project.org/package = shiny" TargetMode="External" /><Relationship Type="http://schemas.openxmlformats.org/officeDocument/2006/relationships/hyperlink" Id="rId645" Target="https://CRAN.R-project.org/package = terra" TargetMode="External" /><Relationship Type="http://schemas.openxmlformats.org/officeDocument/2006/relationships/hyperlink" Id="rId612" Target="https://CRAN.R-project.org/package=rsample" TargetMode="External" /><Relationship Type="http://schemas.openxmlformats.org/officeDocument/2006/relationships/hyperlink" Id="rId778" Target="https://CRAN.R-project.org/package=vegan" TargetMode="External" /><Relationship Type="http://schemas.openxmlformats.org/officeDocument/2006/relationships/hyperlink" Id="rId688"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58" Target="https://diffusion.shom.fr/references-altimetriques-maritimes-ram.html" TargetMode="External" /><Relationship Type="http://schemas.openxmlformats.org/officeDocument/2006/relationships/hyperlink" Id="rId639" Target="https://doi.org/10.1002/aqc.4210" TargetMode="External" /><Relationship Type="http://schemas.openxmlformats.org/officeDocument/2006/relationships/hyperlink" Id="rId755" Target="https://doi.org/10.1002/eap.1682" TargetMode="External" /><Relationship Type="http://schemas.openxmlformats.org/officeDocument/2006/relationships/hyperlink" Id="rId528"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5" Target="https://doi.org/10.1007/s00227-012-1987-5" TargetMode="External" /><Relationship Type="http://schemas.openxmlformats.org/officeDocument/2006/relationships/hyperlink" Id="rId554" Target="https://doi.org/10.1007/s11099-007-0084-3" TargetMode="External" /><Relationship Type="http://schemas.openxmlformats.org/officeDocument/2006/relationships/hyperlink" Id="rId887" Target="https://doi.org/10.1007/s11356-011-0479-3" TargetMode="External" /><Relationship Type="http://schemas.openxmlformats.org/officeDocument/2006/relationships/hyperlink" Id="rId485" Target="https://doi.org/10.1007/s12237-021-00949-8" TargetMode="External" /><Relationship Type="http://schemas.openxmlformats.org/officeDocument/2006/relationships/hyperlink" Id="rId680" Target="https://doi.org/10.1016/S0034-4257(70)80021-9" TargetMode="External" /><Relationship Type="http://schemas.openxmlformats.org/officeDocument/2006/relationships/hyperlink" Id="rId671" Target="https://doi.org/10.1016/S0304-4238(05)80016-0" TargetMode="External" /><Relationship Type="http://schemas.openxmlformats.org/officeDocument/2006/relationships/hyperlink" Id="rId534" Target="https://doi.org/10.1016/j.algal.2017.04.021" TargetMode="External" /><Relationship Type="http://schemas.openxmlformats.org/officeDocument/2006/relationships/hyperlink" Id="rId480" Target="https://doi.org/10.1016/j.aquabot.2009.11.006" TargetMode="External" /><Relationship Type="http://schemas.openxmlformats.org/officeDocument/2006/relationships/hyperlink" Id="rId523" Target="https://doi.org/10.1016/j.csr.2013.01.010" TargetMode="External" /><Relationship Type="http://schemas.openxmlformats.org/officeDocument/2006/relationships/hyperlink" Id="rId550" Target="https://doi.org/10.1016/j.ecolind.2020.107018" TargetMode="External" /><Relationship Type="http://schemas.openxmlformats.org/officeDocument/2006/relationships/hyperlink" Id="rId840" Target="https://doi.org/10.1016/j.ecoser.2022.101414" TargetMode="External" /><Relationship Type="http://schemas.openxmlformats.org/officeDocument/2006/relationships/hyperlink" Id="rId692" Target="https://doi.org/10.1016/j.ecss.2005.12.004" TargetMode="External" /><Relationship Type="http://schemas.openxmlformats.org/officeDocument/2006/relationships/hyperlink" Id="rId620" Target="https://doi.org/10.1016/j.ecss.2021.107320" TargetMode="External" /><Relationship Type="http://schemas.openxmlformats.org/officeDocument/2006/relationships/hyperlink" Id="rId651" Target="https://doi.org/10.1016/j.envpol.2021.117731" TargetMode="External" /><Relationship Type="http://schemas.openxmlformats.org/officeDocument/2006/relationships/hyperlink" Id="rId476" Target="https://doi.org/10.1016/j.jembe.2013.04.012" TargetMode="External" /><Relationship Type="http://schemas.openxmlformats.org/officeDocument/2006/relationships/hyperlink" Id="rId735" Target="https://doi.org/10.1016/j.jphotobiol.2013.10.005" TargetMode="External" /><Relationship Type="http://schemas.openxmlformats.org/officeDocument/2006/relationships/hyperlink" Id="rId850" Target="https://doi.org/10.1016/j.marenvres.2021.105475" TargetMode="External" /><Relationship Type="http://schemas.openxmlformats.org/officeDocument/2006/relationships/hyperlink" Id="rId896" Target="https://doi.org/10.1016/j.marpolbul.2017.06.075" TargetMode="External" /><Relationship Type="http://schemas.openxmlformats.org/officeDocument/2006/relationships/hyperlink" Id="rId924" Target="https://doi.org/10.1016/j.ress.2015.05.018" TargetMode="External" /><Relationship Type="http://schemas.openxmlformats.org/officeDocument/2006/relationships/hyperlink" Id="rId478" Target="https://doi.org/10.1016/j.rse.2010.12.008" TargetMode="External" /><Relationship Type="http://schemas.openxmlformats.org/officeDocument/2006/relationships/hyperlink" Id="rId578" Target="https://doi.org/10.1016/j.rse.2015.01.027" TargetMode="External" /><Relationship Type="http://schemas.openxmlformats.org/officeDocument/2006/relationships/hyperlink" Id="rId643" Target="https://doi.org/10.1016/j.rse.2015.05.023" TargetMode="External" /><Relationship Type="http://schemas.openxmlformats.org/officeDocument/2006/relationships/hyperlink" Id="rId654" Target="https://doi.org/10.1016/j.rse.2017.01.037" TargetMode="External" /><Relationship Type="http://schemas.openxmlformats.org/officeDocument/2006/relationships/hyperlink" Id="rId558" Target="https://doi.org/10.1016/j.rse.2023.113554" TargetMode="External" /><Relationship Type="http://schemas.openxmlformats.org/officeDocument/2006/relationships/hyperlink" Id="rId563" Target="https://doi.org/10.1016/j.rse.2024.114340" TargetMode="External" /><Relationship Type="http://schemas.openxmlformats.org/officeDocument/2006/relationships/hyperlink" Id="rId492" Target="https://doi.org/10.1016/j.seares.2014.02.014" TargetMode="External" /><Relationship Type="http://schemas.openxmlformats.org/officeDocument/2006/relationships/hyperlink" Id="rId750" Target="https://doi.org/10.1017/s0031182002001476" TargetMode="External" /><Relationship Type="http://schemas.openxmlformats.org/officeDocument/2006/relationships/hyperlink" Id="rId830" Target="https://doi.org/10.1029/2023GL103540" TargetMode="External" /><Relationship Type="http://schemas.openxmlformats.org/officeDocument/2006/relationships/hyperlink" Id="rId862" Target="https://doi.org/10.1038/s41467-022-35571-0" TargetMode="External" /><Relationship Type="http://schemas.openxmlformats.org/officeDocument/2006/relationships/hyperlink" Id="rId868" Target="https://doi.org/10.1038/s41558-019-0412-1" TargetMode="External" /><Relationship Type="http://schemas.openxmlformats.org/officeDocument/2006/relationships/hyperlink" Id="rId757" Target="https://doi.org/10.1038/s41586-018-0805-8" TargetMode="External" /><Relationship Type="http://schemas.openxmlformats.org/officeDocument/2006/relationships/hyperlink" Id="rId725" Target="https://doi.org/10.1038/s41598-019-50643-w" TargetMode="External" /><Relationship Type="http://schemas.openxmlformats.org/officeDocument/2006/relationships/hyperlink" Id="rId746" Target="https://doi.org/10.1038/s41598-021-83597-z" TargetMode="External" /><Relationship Type="http://schemas.openxmlformats.org/officeDocument/2006/relationships/hyperlink" Id="rId561" Target="https://doi.org/10.1038/s43247-024-01543-z" TargetMode="External" /><Relationship Type="http://schemas.openxmlformats.org/officeDocument/2006/relationships/hyperlink" Id="rId686" Target="https://doi.org/10.1063/1.44433" TargetMode="External" /><Relationship Type="http://schemas.openxmlformats.org/officeDocument/2006/relationships/hyperlink" Id="rId656" Target="https://doi.org/10.1073/pnas.0402642101" TargetMode="External" /><Relationship Type="http://schemas.openxmlformats.org/officeDocument/2006/relationships/hyperlink" Id="rId817" Target="https://doi.org/10.1073/pnas.0500008102" TargetMode="External" /><Relationship Type="http://schemas.openxmlformats.org/officeDocument/2006/relationships/hyperlink" Id="rId740" Target="https://doi.org/10.1080/17445647.2021.1925170" TargetMode="External" /><Relationship Type="http://schemas.openxmlformats.org/officeDocument/2006/relationships/hyperlink" Id="rId743" Target="https://doi.org/10.1111/GCB.14108" TargetMode="External" /><Relationship Type="http://schemas.openxmlformats.org/officeDocument/2006/relationships/hyperlink" Id="rId786" Target="https://doi.org/10.1111/gcb.14282" TargetMode="External" /><Relationship Type="http://schemas.openxmlformats.org/officeDocument/2006/relationships/hyperlink" Id="rId913" Target="https://doi.org/10.1127/0340-269X/2003/0033-0187" TargetMode="External" /><Relationship Type="http://schemas.openxmlformats.org/officeDocument/2006/relationships/hyperlink" Id="rId878" Target="https://doi.org/10.1152/physiol.00040.2018" TargetMode="External" /><Relationship Type="http://schemas.openxmlformats.org/officeDocument/2006/relationships/hyperlink" Id="rId934" Target="https://doi.org/10.1155/2017/1353691" TargetMode="External" /><Relationship Type="http://schemas.openxmlformats.org/officeDocument/2006/relationships/hyperlink" Id="rId673" Target="https://doi.org/10.1177/0309133309339563" TargetMode="External" /><Relationship Type="http://schemas.openxmlformats.org/officeDocument/2006/relationships/hyperlink" Id="rId565" Target="https://doi.org/10.15468/n4ak6x" TargetMode="External" /><Relationship Type="http://schemas.openxmlformats.org/officeDocument/2006/relationships/hyperlink" Id="rId908" Target="https://doi.org/10.1641/0006-3568(2004)054[0523:UISTSE]2.0.CO;2" TargetMode="External" /><Relationship Type="http://schemas.openxmlformats.org/officeDocument/2006/relationships/hyperlink" Id="rId520" Target="https://doi.org/10.18637/jss.v076.i01" TargetMode="External" /><Relationship Type="http://schemas.openxmlformats.org/officeDocument/2006/relationships/hyperlink" Id="rId931" Target="https://doi.org/10.18637/jss.v077.i01" TargetMode="External" /><Relationship Type="http://schemas.openxmlformats.org/officeDocument/2006/relationships/hyperlink" Id="rId509" Target="https://doi.org/10.18637/jss.v080.i01" TargetMode="External" /><Relationship Type="http://schemas.openxmlformats.org/officeDocument/2006/relationships/hyperlink" Id="rId505" Target="https://doi.org/10.18637/jss.v100.i05" TargetMode="External" /><Relationship Type="http://schemas.openxmlformats.org/officeDocument/2006/relationships/hyperlink" Id="rId844" Target="https://doi.org/10.21105/joss.00821" TargetMode="External" /><Relationship Type="http://schemas.openxmlformats.org/officeDocument/2006/relationships/hyperlink" Id="rId866" Target="https://doi.org/10.2307/2657019" TargetMode="External" /><Relationship Type="http://schemas.openxmlformats.org/officeDocument/2006/relationships/hyperlink" Id="rId600" Target="https://doi.org/10.2785/7794" TargetMode="External" /><Relationship Type="http://schemas.openxmlformats.org/officeDocument/2006/relationships/hyperlink" Id="rId507" Target="https://doi.org/10.32614/RJ-2018-017" TargetMode="External" /><Relationship Type="http://schemas.openxmlformats.org/officeDocument/2006/relationships/hyperlink" Id="rId627" Target="https://doi.org/10.32614/RJ-2020-013" TargetMode="External" /><Relationship Type="http://schemas.openxmlformats.org/officeDocument/2006/relationships/hyperlink" Id="rId489" Target="https://doi.org/10.3354/meps14588" TargetMode="External" /><Relationship Type="http://schemas.openxmlformats.org/officeDocument/2006/relationships/hyperlink" Id="rId842" Target="https://doi.org/10.3389/fevo.2021.767548" TargetMode="External" /><Relationship Type="http://schemas.openxmlformats.org/officeDocument/2006/relationships/hyperlink" Id="rId780" Target="https://doi.org/10.3389/fmars.2019.00734" TargetMode="External" /><Relationship Type="http://schemas.openxmlformats.org/officeDocument/2006/relationships/hyperlink" Id="rId501" Target="https://doi.org/10.3390/RS14020307" TargetMode="External" /><Relationship Type="http://schemas.openxmlformats.org/officeDocument/2006/relationships/hyperlink" Id="rId641" Target="https://doi.org/10.3390/app8122688" TargetMode="External" /><Relationship Type="http://schemas.openxmlformats.org/officeDocument/2006/relationships/hyperlink" Id="rId938" Target="https://doi.org/10.3390/d14121077" TargetMode="External" /><Relationship Type="http://schemas.openxmlformats.org/officeDocument/2006/relationships/hyperlink" Id="rId722" Target="https://doi.org/10.3390/d15020161" TargetMode="External" /><Relationship Type="http://schemas.openxmlformats.org/officeDocument/2006/relationships/hyperlink" Id="rId737" Target="https://doi.org/10.3390/jmse11020367" TargetMode="External" /><Relationship Type="http://schemas.openxmlformats.org/officeDocument/2006/relationships/hyperlink" Id="rId727" Target="https://doi.org/10.3390/rs11060704" TargetMode="External" /><Relationship Type="http://schemas.openxmlformats.org/officeDocument/2006/relationships/hyperlink" Id="rId581" Target="https://doi.org/10.3390/rs14133124" TargetMode="External" /><Relationship Type="http://schemas.openxmlformats.org/officeDocument/2006/relationships/hyperlink" Id="rId776" Target="https://doi.org/10.3390/rs16234383" TargetMode="External" /><Relationship Type="http://schemas.openxmlformats.org/officeDocument/2006/relationships/hyperlink" Id="rId540" Target="https://doi.org/10.48670/moi-00311" TargetMode="External" /><Relationship Type="http://schemas.openxmlformats.org/officeDocument/2006/relationships/hyperlink" Id="rId789" Target="https://doi.org/10.5281/zenodo.3463051" TargetMode="External" /><Relationship Type="http://schemas.openxmlformats.org/officeDocument/2006/relationships/hyperlink" Id="rId592"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499" Target="https://ipbes.net/global-assessment%0Ahttps://ipbes.net/global-assessment-report-biodiversity-ecosystem-services" TargetMode="External" /><Relationship Type="http://schemas.openxmlformats.org/officeDocument/2006/relationships/hyperlink" Id="rId791" Target="https://marinespecies.org/aphia.php?p = sourcedetails&amp;id = 303450" TargetMode="External" /><Relationship Type="http://schemas.openxmlformats.org/officeDocument/2006/relationships/hyperlink" Id="rId900" Target="https://maritime-union.org/how-much-trade-is-maritime" TargetMode="External" /><Relationship Type="http://schemas.openxmlformats.org/officeDocument/2006/relationships/hyperlink" Id="rId773"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54" Target="https://services.data.shom.fr/geonetwork/srv/fre/catalog.search#/metadata/BATHYMETRIE_LITTO3D_BZH_2018_2021.xml" TargetMode="External" /><Relationship Type="http://schemas.openxmlformats.org/officeDocument/2006/relationships/hyperlink" Id="rId805" Target="https://www.R-project.org/" TargetMode="External" /><Relationship Type="http://schemas.openxmlformats.org/officeDocument/2006/relationships/hyperlink" Id="rId460" Target="https://www.agisoft.com/" TargetMode="External" /><Relationship Type="http://schemas.openxmlformats.org/officeDocument/2006/relationships/hyperlink" Id="rId28" Target="https://www.dlr.de/en" TargetMode="External" /><Relationship Type="http://schemas.openxmlformats.org/officeDocument/2006/relationships/hyperlink" Id="rId658" Target="https://www.ign.fr" TargetMode="External" /><Relationship Type="http://schemas.openxmlformats.org/officeDocument/2006/relationships/hyperlink" Id="rId602" Target="https://www.imo.org" TargetMode="External" /><Relationship Type="http://schemas.openxmlformats.org/officeDocument/2006/relationships/hyperlink" Id="rId662" Target="https://www.ioc-sealevelmonitoring.org/station.php?code = lecy" TargetMode="External" /><Relationship Type="http://schemas.openxmlformats.org/officeDocument/2006/relationships/hyperlink" Id="rId665" Target="https://www.itopf.org/knowledge-resources/data-statistics/statistics/" TargetMode="External" /><Relationship Type="http://schemas.openxmlformats.org/officeDocument/2006/relationships/hyperlink" Id="rId714" Target="https://www.malvernpanalytical.com/en/support/product-support/software/rs3" TargetMode="External" /><Relationship Type="http://schemas.openxmlformats.org/officeDocument/2006/relationships/hyperlink" Id="rId803" Target="https://www.qgis.org" TargetMode="External" /><Relationship Type="http://schemas.openxmlformats.org/officeDocument/2006/relationships/hyperlink" Id="rId819" Target="https://www.reuters.com/business/environment/aquafarming-becomes-main-global-source-fish-un-food-agency-says-2024-06-07/" TargetMode="External" /><Relationship Type="http://schemas.openxmlformats.org/officeDocument/2006/relationships/hyperlink" Id="rId856" Target="https://www.shom.fr" TargetMode="External" /><Relationship Type="http://schemas.openxmlformats.org/officeDocument/2006/relationships/hyperlink" Id="rId69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2025-01-07T21:51:03Z</dcterms:created>
  <dcterms:modified xsi:type="dcterms:W3CDTF">2025-01-07T21:51:03Z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